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01" w:rsidRDefault="0092795C">
      <w:r>
        <w:rPr>
          <w:rFonts w:ascii="Arial" w:hAnsi="Arial" w:cs="Arial"/>
          <w:color w:val="333333"/>
          <w:shd w:val="clear" w:color="auto" w:fill="FFFFFF"/>
        </w:rPr>
        <w:t xml:space="preserve">Главные герои этого произведения - мальчик Минька, от лица которого написан рассказ, его сестра Леля и бабушка.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Образы героев очень жизненны. Почему? Минька не сразу становится добрым, а постепенно приходит к этому - дарит сестре монетки. Леля - обыкновенная девчонка, объевшаяся мороженым так, что у неё заболел живот. Родители очень строгие, но воспитывают детей спокойно, не ограничивают их свободу, не приказывают, а только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намекают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как надо поступать. Папа сказал " Лучший мальчик на свете тот, который отдал бы своей сестренке несколько монеток, видя, что у нее ничего нет. И этим он не довел бы свою сестренку до злобы и зависти. "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Образ бабушки не нравится, потому что она по-разному относится к внукам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"Лучше привозите мне моего славного мальчика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Миню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 И я всякий раз, в пику Лельке, буду дарить ему подарки"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Рассказ полон юмора, живых сценок, забавных моментов (ударила по руке, стрельнул из рогатки, объелась мороженым, искала в траве)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Зощенко с любовью описал детей, детские образы даны в развитии.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Сперва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Минька жадный, эгоистичный хвастун, не заботящийся о сестре. А потом, благодаря строгому папе и реакции мамы и бабушки, он меняется в лучшую сторону; "Я побежал в сад, нашел свою сестренку и дал ей еще монетку. И ничего об этом не сказал взрослым".</w:t>
      </w:r>
      <w:bookmarkStart w:id="0" w:name="_GoBack"/>
      <w:bookmarkEnd w:id="0"/>
    </w:p>
    <w:sectPr w:rsidR="00F9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5C"/>
    <w:rsid w:val="000B26E0"/>
    <w:rsid w:val="001E7639"/>
    <w:rsid w:val="00762F37"/>
    <w:rsid w:val="0092795C"/>
    <w:rsid w:val="00D97D33"/>
    <w:rsid w:val="00F9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Линар</dc:creator>
  <cp:lastModifiedBy>Линар</cp:lastModifiedBy>
  <cp:revision>1</cp:revision>
  <dcterms:created xsi:type="dcterms:W3CDTF">2016-03-02T14:20:00Z</dcterms:created>
  <dcterms:modified xsi:type="dcterms:W3CDTF">2016-03-02T14:21:00Z</dcterms:modified>
</cp:coreProperties>
</file>