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FC9" w:rsidRDefault="00A608B0" w:rsidP="00253FC9">
      <w:pPr>
        <w:suppressAutoHyphens w:val="0"/>
        <w:rPr>
          <w:rFonts w:eastAsia="Calibri"/>
          <w:b/>
          <w:lang w:eastAsia="en-US"/>
        </w:rPr>
      </w:pPr>
      <w:r>
        <w:rPr>
          <w:rFonts w:eastAsia="Calibri"/>
          <w:b/>
          <w:lang w:eastAsia="en-US"/>
        </w:rPr>
        <w:t>Бланк ответов по истории ученицы 10 класса Козловой Виктории Александровны МАОУ СОШ №3 с. Серафимовский</w:t>
      </w:r>
    </w:p>
    <w:tbl>
      <w:tblPr>
        <w:tblW w:w="107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8892"/>
      </w:tblGrid>
      <w:tr w:rsidR="00074BBF" w:rsidRPr="002219FE" w:rsidTr="002219FE">
        <w:tc>
          <w:tcPr>
            <w:tcW w:w="1276" w:type="dxa"/>
            <w:shd w:val="clear" w:color="auto" w:fill="auto"/>
          </w:tcPr>
          <w:p w:rsidR="00074BBF" w:rsidRPr="002219FE" w:rsidRDefault="00074BBF" w:rsidP="002219FE">
            <w:pPr>
              <w:suppressAutoHyphens w:val="0"/>
              <w:rPr>
                <w:rFonts w:eastAsia="Calibri"/>
                <w:sz w:val="28"/>
                <w:szCs w:val="28"/>
                <w:lang w:eastAsia="en-US"/>
              </w:rPr>
            </w:pPr>
            <w:r w:rsidRPr="002219FE">
              <w:rPr>
                <w:rFonts w:eastAsia="Calibri"/>
                <w:sz w:val="28"/>
                <w:szCs w:val="28"/>
                <w:lang w:eastAsia="en-US"/>
              </w:rPr>
              <w:t xml:space="preserve">Задание </w:t>
            </w:r>
          </w:p>
        </w:tc>
        <w:tc>
          <w:tcPr>
            <w:tcW w:w="9459" w:type="dxa"/>
            <w:gridSpan w:val="2"/>
            <w:shd w:val="clear" w:color="auto" w:fill="auto"/>
          </w:tcPr>
          <w:p w:rsidR="00074BBF" w:rsidRPr="002219FE" w:rsidRDefault="00074BBF" w:rsidP="002219FE">
            <w:pPr>
              <w:suppressAutoHyphens w:val="0"/>
              <w:jc w:val="center"/>
              <w:rPr>
                <w:rFonts w:eastAsia="Calibri"/>
                <w:sz w:val="28"/>
                <w:szCs w:val="28"/>
                <w:lang w:eastAsia="en-US"/>
              </w:rPr>
            </w:pPr>
            <w:r w:rsidRPr="002219FE">
              <w:rPr>
                <w:rFonts w:eastAsia="Calibri"/>
                <w:sz w:val="28"/>
                <w:szCs w:val="28"/>
                <w:lang w:eastAsia="en-US"/>
              </w:rPr>
              <w:t>Ответ</w:t>
            </w:r>
          </w:p>
        </w:tc>
      </w:tr>
      <w:tr w:rsidR="00074BBF" w:rsidRPr="002219FE" w:rsidTr="002219FE">
        <w:tc>
          <w:tcPr>
            <w:tcW w:w="1276" w:type="dxa"/>
            <w:vMerge w:val="restart"/>
            <w:shd w:val="clear" w:color="auto" w:fill="auto"/>
          </w:tcPr>
          <w:p w:rsidR="00074BBF" w:rsidRPr="002219FE" w:rsidRDefault="00074BBF" w:rsidP="002219FE">
            <w:pPr>
              <w:suppressAutoHyphens w:val="0"/>
              <w:rPr>
                <w:rFonts w:eastAsia="Calibri"/>
                <w:b/>
                <w:sz w:val="28"/>
                <w:szCs w:val="28"/>
                <w:lang w:eastAsia="en-US"/>
              </w:rPr>
            </w:pPr>
            <w:r w:rsidRPr="002219FE">
              <w:rPr>
                <w:rFonts w:eastAsia="Calibri"/>
                <w:b/>
                <w:sz w:val="28"/>
                <w:szCs w:val="28"/>
                <w:lang w:eastAsia="en-US"/>
              </w:rPr>
              <w:t>1</w:t>
            </w:r>
          </w:p>
        </w:tc>
        <w:tc>
          <w:tcPr>
            <w:tcW w:w="567" w:type="dxa"/>
            <w:shd w:val="clear" w:color="auto" w:fill="auto"/>
          </w:tcPr>
          <w:p w:rsidR="00074BBF" w:rsidRPr="002219FE" w:rsidRDefault="00074BBF"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074BBF" w:rsidRPr="002219FE" w:rsidRDefault="00100531" w:rsidP="002219FE">
            <w:pPr>
              <w:suppressAutoHyphens w:val="0"/>
              <w:rPr>
                <w:rFonts w:eastAsia="Calibri"/>
                <w:sz w:val="28"/>
                <w:szCs w:val="28"/>
                <w:lang w:eastAsia="en-US"/>
              </w:rPr>
            </w:pPr>
            <w:r>
              <w:rPr>
                <w:rFonts w:eastAsia="Calibri"/>
                <w:sz w:val="28"/>
                <w:szCs w:val="28"/>
                <w:lang w:eastAsia="en-US"/>
              </w:rPr>
              <w:t>Летопись</w:t>
            </w:r>
          </w:p>
        </w:tc>
      </w:tr>
      <w:tr w:rsidR="00074BBF" w:rsidRPr="002219FE" w:rsidTr="002219FE">
        <w:tc>
          <w:tcPr>
            <w:tcW w:w="1276" w:type="dxa"/>
            <w:vMerge/>
            <w:shd w:val="clear" w:color="auto" w:fill="auto"/>
          </w:tcPr>
          <w:p w:rsidR="00074BBF" w:rsidRPr="002219FE" w:rsidRDefault="00074BBF" w:rsidP="002219FE">
            <w:pPr>
              <w:suppressAutoHyphens w:val="0"/>
              <w:rPr>
                <w:rFonts w:eastAsia="Calibri"/>
                <w:sz w:val="28"/>
                <w:szCs w:val="28"/>
                <w:lang w:eastAsia="en-US"/>
              </w:rPr>
            </w:pPr>
          </w:p>
        </w:tc>
        <w:tc>
          <w:tcPr>
            <w:tcW w:w="567" w:type="dxa"/>
            <w:vMerge w:val="restart"/>
            <w:shd w:val="clear" w:color="auto" w:fill="auto"/>
          </w:tcPr>
          <w:p w:rsidR="00074BBF" w:rsidRPr="002219FE" w:rsidRDefault="00074BBF"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074BBF" w:rsidRPr="005903D1" w:rsidRDefault="00100531" w:rsidP="002219FE">
            <w:pPr>
              <w:suppressAutoHyphens w:val="0"/>
              <w:rPr>
                <w:rFonts w:eastAsia="Calibri"/>
                <w:sz w:val="28"/>
                <w:szCs w:val="28"/>
                <w:lang w:eastAsia="en-US"/>
              </w:rPr>
            </w:pPr>
            <w:r>
              <w:rPr>
                <w:rFonts w:eastAsia="Calibri"/>
                <w:sz w:val="28"/>
                <w:szCs w:val="28"/>
                <w:lang w:val="en-US" w:eastAsia="en-US"/>
              </w:rPr>
              <w:t>XI-XVII в</w:t>
            </w:r>
            <w:r w:rsidR="005903D1">
              <w:rPr>
                <w:rFonts w:eastAsia="Calibri"/>
                <w:sz w:val="28"/>
                <w:szCs w:val="28"/>
                <w:lang w:eastAsia="en-US"/>
              </w:rPr>
              <w:t>.</w:t>
            </w:r>
            <w:r>
              <w:rPr>
                <w:rFonts w:eastAsia="Calibri"/>
                <w:sz w:val="28"/>
                <w:szCs w:val="28"/>
                <w:lang w:val="en-US" w:eastAsia="en-US"/>
              </w:rPr>
              <w:t>в</w:t>
            </w:r>
            <w:r w:rsidR="005903D1">
              <w:rPr>
                <w:rFonts w:eastAsia="Calibri"/>
                <w:sz w:val="28"/>
                <w:szCs w:val="28"/>
                <w:lang w:eastAsia="en-US"/>
              </w:rPr>
              <w:t>.</w:t>
            </w:r>
          </w:p>
        </w:tc>
      </w:tr>
      <w:tr w:rsidR="00074BBF" w:rsidRPr="002219FE" w:rsidTr="002219FE">
        <w:tc>
          <w:tcPr>
            <w:tcW w:w="1276" w:type="dxa"/>
            <w:vMerge/>
            <w:shd w:val="clear" w:color="auto" w:fill="auto"/>
          </w:tcPr>
          <w:p w:rsidR="00074BBF" w:rsidRPr="002219FE" w:rsidRDefault="00074BBF" w:rsidP="002219FE">
            <w:pPr>
              <w:suppressAutoHyphens w:val="0"/>
              <w:rPr>
                <w:rFonts w:eastAsia="Calibri"/>
                <w:sz w:val="28"/>
                <w:szCs w:val="28"/>
                <w:lang w:eastAsia="en-US"/>
              </w:rPr>
            </w:pPr>
          </w:p>
        </w:tc>
        <w:tc>
          <w:tcPr>
            <w:tcW w:w="567" w:type="dxa"/>
            <w:vMerge/>
            <w:shd w:val="clear" w:color="auto" w:fill="auto"/>
          </w:tcPr>
          <w:p w:rsidR="00074BBF" w:rsidRPr="002219FE" w:rsidRDefault="00074BBF" w:rsidP="002219FE">
            <w:pPr>
              <w:suppressAutoHyphens w:val="0"/>
              <w:rPr>
                <w:rFonts w:eastAsia="Calibri"/>
                <w:sz w:val="28"/>
                <w:szCs w:val="28"/>
                <w:lang w:eastAsia="en-US"/>
              </w:rPr>
            </w:pPr>
          </w:p>
        </w:tc>
        <w:tc>
          <w:tcPr>
            <w:tcW w:w="8892" w:type="dxa"/>
            <w:shd w:val="clear" w:color="auto" w:fill="auto"/>
          </w:tcPr>
          <w:p w:rsidR="00FE5B87" w:rsidRDefault="00FE5B87" w:rsidP="005903D1">
            <w:pPr>
              <w:suppressAutoHyphens w:val="0"/>
              <w:jc w:val="both"/>
              <w:rPr>
                <w:rFonts w:eastAsia="Calibri"/>
                <w:sz w:val="28"/>
                <w:szCs w:val="28"/>
                <w:lang w:eastAsia="en-US"/>
              </w:rPr>
            </w:pPr>
            <w:r w:rsidRPr="005903D1">
              <w:rPr>
                <w:rFonts w:eastAsia="Calibri"/>
                <w:b/>
                <w:sz w:val="28"/>
                <w:szCs w:val="28"/>
                <w:lang w:eastAsia="en-US"/>
              </w:rPr>
              <w:t>1.</w:t>
            </w:r>
            <w:r w:rsidRPr="00FE5B87">
              <w:rPr>
                <w:rFonts w:eastAsia="Calibri"/>
                <w:b/>
                <w:sz w:val="28"/>
                <w:szCs w:val="28"/>
                <w:lang w:eastAsia="en-US"/>
              </w:rPr>
              <w:t>Мнение</w:t>
            </w:r>
            <w:r w:rsidR="005903D1">
              <w:rPr>
                <w:rFonts w:eastAsia="Calibri"/>
                <w:b/>
                <w:sz w:val="28"/>
                <w:szCs w:val="28"/>
                <w:lang w:eastAsia="en-US"/>
              </w:rPr>
              <w:t xml:space="preserve"> </w:t>
            </w:r>
            <w:r>
              <w:rPr>
                <w:rFonts w:eastAsia="Calibri"/>
                <w:sz w:val="28"/>
                <w:szCs w:val="28"/>
                <w:lang w:eastAsia="en-US"/>
              </w:rPr>
              <w:t>- п</w:t>
            </w:r>
            <w:r w:rsidR="00100531">
              <w:rPr>
                <w:rFonts w:eastAsia="Calibri"/>
                <w:sz w:val="28"/>
                <w:szCs w:val="28"/>
                <w:lang w:eastAsia="en-US"/>
              </w:rPr>
              <w:t>о мнению В.О.</w:t>
            </w:r>
            <w:r>
              <w:rPr>
                <w:rFonts w:eastAsia="Calibri"/>
                <w:sz w:val="28"/>
                <w:szCs w:val="28"/>
                <w:lang w:eastAsia="en-US"/>
              </w:rPr>
              <w:t xml:space="preserve"> </w:t>
            </w:r>
            <w:r w:rsidR="00100531">
              <w:rPr>
                <w:rFonts w:eastAsia="Calibri"/>
                <w:sz w:val="28"/>
                <w:szCs w:val="28"/>
                <w:lang w:eastAsia="en-US"/>
              </w:rPr>
              <w:t xml:space="preserve">Ключевского, летописи </w:t>
            </w:r>
            <w:r>
              <w:rPr>
                <w:rFonts w:eastAsia="Calibri"/>
                <w:sz w:val="28"/>
                <w:szCs w:val="28"/>
                <w:lang w:eastAsia="en-US"/>
              </w:rPr>
              <w:t>представляют собой определенную категорию памятников.</w:t>
            </w:r>
          </w:p>
          <w:p w:rsidR="005903D1" w:rsidRDefault="00FE5B87" w:rsidP="005903D1">
            <w:pPr>
              <w:suppressAutoHyphens w:val="0"/>
              <w:jc w:val="both"/>
              <w:rPr>
                <w:sz w:val="28"/>
                <w:szCs w:val="28"/>
                <w:shd w:val="clear" w:color="auto" w:fill="FFFFFF"/>
              </w:rPr>
            </w:pPr>
            <w:r w:rsidRPr="00FE5B87">
              <w:rPr>
                <w:b/>
                <w:sz w:val="28"/>
                <w:szCs w:val="28"/>
              </w:rPr>
              <w:t>Обстоятельство</w:t>
            </w:r>
            <w:r w:rsidR="005903D1">
              <w:rPr>
                <w:b/>
                <w:sz w:val="28"/>
                <w:szCs w:val="28"/>
              </w:rPr>
              <w:t xml:space="preserve"> </w:t>
            </w:r>
            <w:r>
              <w:rPr>
                <w:sz w:val="28"/>
                <w:szCs w:val="28"/>
                <w:shd w:val="clear" w:color="auto" w:fill="FFFFFF"/>
              </w:rPr>
              <w:t>-</w:t>
            </w:r>
            <w:r w:rsidR="005903D1">
              <w:rPr>
                <w:sz w:val="28"/>
                <w:szCs w:val="28"/>
                <w:shd w:val="clear" w:color="auto" w:fill="FFFFFF"/>
              </w:rPr>
              <w:t xml:space="preserve"> </w:t>
            </w:r>
            <w:r>
              <w:rPr>
                <w:sz w:val="28"/>
                <w:szCs w:val="28"/>
                <w:shd w:val="clear" w:color="auto" w:fill="FFFFFF"/>
              </w:rPr>
              <w:t>и</w:t>
            </w:r>
            <w:r w:rsidRPr="00FE5B87">
              <w:rPr>
                <w:sz w:val="28"/>
                <w:szCs w:val="28"/>
                <w:shd w:val="clear" w:color="auto" w:fill="FFFFFF"/>
              </w:rPr>
              <w:t>менно эти исторические памятники имеют наибольшую историческую ценность и по праву считаются главными документами прошлого. Они были хорошо структурированы, содержательны и довольно детальны. Была воссоздана предыдущая хронология событий, очень важная и ценная, в которой содержались сведения о военных походах, датах основания городов, договорах. </w:t>
            </w:r>
            <w:r w:rsidRPr="00FE5B87">
              <w:rPr>
                <w:sz w:val="28"/>
                <w:szCs w:val="28"/>
                <w:shd w:val="clear" w:color="auto" w:fill="FFFFFF"/>
              </w:rPr>
              <w:br/>
            </w:r>
            <w:r w:rsidRPr="005903D1">
              <w:rPr>
                <w:b/>
                <w:sz w:val="28"/>
                <w:szCs w:val="28"/>
                <w:shd w:val="clear" w:color="auto" w:fill="FFFFFF"/>
              </w:rPr>
              <w:t>2.</w:t>
            </w:r>
            <w:r w:rsidRPr="005903D1">
              <w:rPr>
                <w:rFonts w:ascii="Arial" w:hAnsi="Arial" w:cs="Arial"/>
                <w:b/>
                <w:sz w:val="27"/>
                <w:szCs w:val="27"/>
                <w:shd w:val="clear" w:color="auto" w:fill="F6F6F6"/>
              </w:rPr>
              <w:t xml:space="preserve"> </w:t>
            </w:r>
            <w:r w:rsidRPr="005903D1">
              <w:rPr>
                <w:b/>
                <w:sz w:val="28"/>
                <w:szCs w:val="28"/>
                <w:shd w:val="clear" w:color="auto" w:fill="FFFFFF"/>
              </w:rPr>
              <w:t>Мнение</w:t>
            </w:r>
            <w:r w:rsidR="005903D1">
              <w:rPr>
                <w:b/>
                <w:sz w:val="28"/>
                <w:szCs w:val="28"/>
                <w:shd w:val="clear" w:color="auto" w:fill="FFFFFF"/>
              </w:rPr>
              <w:t xml:space="preserve"> </w:t>
            </w:r>
            <w:r w:rsidRPr="00FE5B87">
              <w:rPr>
                <w:color w:val="333333"/>
                <w:sz w:val="28"/>
                <w:szCs w:val="28"/>
                <w:shd w:val="clear" w:color="auto" w:fill="FFFFFF"/>
              </w:rPr>
              <w:t xml:space="preserve">- </w:t>
            </w:r>
            <w:r w:rsidRPr="00FE5B87">
              <w:rPr>
                <w:sz w:val="28"/>
                <w:szCs w:val="28"/>
                <w:shd w:val="clear" w:color="auto" w:fill="FFFFFF"/>
              </w:rPr>
              <w:t xml:space="preserve">А. А. Шахматова, заложившего основы современного </w:t>
            </w:r>
            <w:proofErr w:type="spellStart"/>
            <w:r w:rsidRPr="00FE5B87">
              <w:rPr>
                <w:sz w:val="28"/>
                <w:szCs w:val="28"/>
                <w:shd w:val="clear" w:color="auto" w:fill="FFFFFF"/>
              </w:rPr>
              <w:t>летописеведения</w:t>
            </w:r>
            <w:proofErr w:type="spellEnd"/>
            <w:r w:rsidRPr="00FE5B87">
              <w:rPr>
                <w:sz w:val="28"/>
                <w:szCs w:val="28"/>
                <w:shd w:val="clear" w:color="auto" w:fill="FFFFFF"/>
              </w:rPr>
              <w:t>. Он считает, что каждый летописный свод принято рассматривать как самостоятельное цельное литературное произведение, имеющее свой замысел, структуру, идейную направленность.</w:t>
            </w:r>
            <w:r w:rsidRPr="00FE5B87">
              <w:rPr>
                <w:sz w:val="28"/>
                <w:szCs w:val="28"/>
                <w:shd w:val="clear" w:color="auto" w:fill="FFFFFF"/>
              </w:rPr>
              <w:br/>
            </w:r>
            <w:r w:rsidR="005903D1" w:rsidRPr="005903D1">
              <w:rPr>
                <w:b/>
                <w:sz w:val="28"/>
                <w:szCs w:val="28"/>
              </w:rPr>
              <w:t>Обстоятельство</w:t>
            </w:r>
            <w:r w:rsidR="005903D1">
              <w:rPr>
                <w:b/>
                <w:sz w:val="28"/>
                <w:szCs w:val="28"/>
              </w:rPr>
              <w:t xml:space="preserve"> </w:t>
            </w:r>
            <w:r w:rsidR="005903D1" w:rsidRPr="005903D1">
              <w:rPr>
                <w:color w:val="333333"/>
                <w:sz w:val="28"/>
                <w:szCs w:val="28"/>
              </w:rPr>
              <w:t>-</w:t>
            </w:r>
            <w:r w:rsidR="005903D1">
              <w:rPr>
                <w:color w:val="333333"/>
                <w:sz w:val="28"/>
                <w:szCs w:val="28"/>
              </w:rPr>
              <w:t xml:space="preserve"> </w:t>
            </w:r>
            <w:r w:rsidR="005903D1" w:rsidRPr="005903D1">
              <w:rPr>
                <w:sz w:val="28"/>
                <w:szCs w:val="28"/>
                <w:shd w:val="clear" w:color="auto" w:fill="FFFFFF"/>
              </w:rPr>
              <w:t xml:space="preserve">при работе с летописными материалами </w:t>
            </w:r>
            <w:r w:rsidR="005903D1">
              <w:rPr>
                <w:sz w:val="28"/>
                <w:szCs w:val="28"/>
                <w:shd w:val="clear" w:color="auto" w:fill="FFFFFF"/>
              </w:rPr>
              <w:t xml:space="preserve">выявляются </w:t>
            </w:r>
            <w:r w:rsidR="005903D1" w:rsidRPr="005903D1">
              <w:rPr>
                <w:sz w:val="28"/>
                <w:szCs w:val="28"/>
                <w:shd w:val="clear" w:color="auto" w:fill="FFFFFF"/>
              </w:rPr>
              <w:t> неточности и условности научной терминологии. Это связано с отсутствием четких границ и сложностью истории летописных текстов, с текучестью летописных текстов, допускающих постепенные переходы от текста к тексту без видимых градаций памятников и редакций. </w:t>
            </w:r>
            <w:r w:rsidR="005903D1" w:rsidRPr="005903D1">
              <w:rPr>
                <w:sz w:val="28"/>
                <w:szCs w:val="28"/>
                <w:shd w:val="clear" w:color="auto" w:fill="FFFFFF"/>
              </w:rPr>
              <w:br/>
            </w:r>
            <w:r w:rsidR="005903D1" w:rsidRPr="005903D1">
              <w:rPr>
                <w:b/>
                <w:sz w:val="28"/>
                <w:szCs w:val="28"/>
                <w:shd w:val="clear" w:color="auto" w:fill="FFFFFF"/>
              </w:rPr>
              <w:t>3. Мнение</w:t>
            </w:r>
            <w:r w:rsidR="005903D1">
              <w:rPr>
                <w:sz w:val="28"/>
                <w:szCs w:val="28"/>
                <w:shd w:val="clear" w:color="auto" w:fill="FFFFFF"/>
              </w:rPr>
              <w:t xml:space="preserve"> - </w:t>
            </w:r>
            <w:r w:rsidR="005903D1" w:rsidRPr="005903D1">
              <w:rPr>
                <w:sz w:val="28"/>
                <w:szCs w:val="28"/>
                <w:shd w:val="clear" w:color="auto" w:fill="FFFFFF"/>
              </w:rPr>
              <w:t>Л. В. Черепнин</w:t>
            </w:r>
            <w:r w:rsidR="005903D1">
              <w:rPr>
                <w:sz w:val="28"/>
                <w:szCs w:val="28"/>
                <w:shd w:val="clear" w:color="auto" w:fill="FFFFFF"/>
              </w:rPr>
              <w:t xml:space="preserve"> -</w:t>
            </w:r>
            <w:r w:rsidR="005903D1" w:rsidRPr="005903D1">
              <w:rPr>
                <w:sz w:val="28"/>
                <w:szCs w:val="28"/>
                <w:shd w:val="clear" w:color="auto" w:fill="FFFFFF"/>
              </w:rPr>
              <w:t xml:space="preserve"> </w:t>
            </w:r>
            <w:r w:rsidR="005903D1">
              <w:rPr>
                <w:sz w:val="28"/>
                <w:szCs w:val="28"/>
                <w:shd w:val="clear" w:color="auto" w:fill="FFFFFF"/>
              </w:rPr>
              <w:t>з</w:t>
            </w:r>
            <w:r w:rsidR="005903D1" w:rsidRPr="005903D1">
              <w:rPr>
                <w:sz w:val="28"/>
                <w:szCs w:val="28"/>
                <w:shd w:val="clear" w:color="auto" w:fill="FFFFFF"/>
              </w:rPr>
              <w:t xml:space="preserve">а пределами интересов исследователя, как остается большой комплекс проблем, связанных с историей значений и смыслов, бытовавших в период создания того или иного летописного свода. </w:t>
            </w:r>
          </w:p>
          <w:p w:rsidR="00FE5B87" w:rsidRPr="00FE5B87" w:rsidRDefault="005903D1" w:rsidP="005903D1">
            <w:pPr>
              <w:suppressAutoHyphens w:val="0"/>
              <w:jc w:val="both"/>
              <w:rPr>
                <w:rFonts w:eastAsia="Calibri"/>
                <w:sz w:val="28"/>
                <w:szCs w:val="28"/>
                <w:lang w:eastAsia="en-US"/>
              </w:rPr>
            </w:pPr>
            <w:r w:rsidRPr="005903D1">
              <w:rPr>
                <w:b/>
                <w:sz w:val="28"/>
                <w:szCs w:val="28"/>
                <w:shd w:val="clear" w:color="auto" w:fill="FFFFFF"/>
              </w:rPr>
              <w:t xml:space="preserve">Обстоятельство </w:t>
            </w:r>
            <w:r>
              <w:rPr>
                <w:sz w:val="28"/>
                <w:szCs w:val="28"/>
                <w:shd w:val="clear" w:color="auto" w:fill="FFFFFF"/>
              </w:rPr>
              <w:t>- с</w:t>
            </w:r>
            <w:r w:rsidRPr="005903D1">
              <w:rPr>
                <w:sz w:val="28"/>
                <w:szCs w:val="28"/>
                <w:shd w:val="clear" w:color="auto" w:fill="FFFFFF"/>
              </w:rPr>
              <w:t>оответственно зачастую игнорируется та образная система, которую использовал летописец и которую хорошо понимали его читатели. Результатом такого подхода становится некритическое восприятие информации, заключенной в подлинном, с точки зрения историка, тексте летописной статьи. Тем самым проблема достоверности текста подменяется проблемой его подлинности</w:t>
            </w:r>
            <w:r>
              <w:rPr>
                <w:sz w:val="28"/>
                <w:szCs w:val="28"/>
                <w:shd w:val="clear" w:color="auto" w:fill="FFFFFF"/>
              </w:rPr>
              <w:t>.</w:t>
            </w:r>
            <w:r w:rsidRPr="005903D1">
              <w:rPr>
                <w:sz w:val="28"/>
                <w:szCs w:val="28"/>
                <w:shd w:val="clear" w:color="auto" w:fill="FFFFFF"/>
              </w:rPr>
              <w:br/>
            </w:r>
            <w:r>
              <w:rPr>
                <w:rFonts w:ascii="Arial" w:hAnsi="Arial" w:cs="Arial"/>
                <w:color w:val="333333"/>
                <w:sz w:val="27"/>
                <w:szCs w:val="27"/>
              </w:rPr>
              <w:br/>
            </w:r>
          </w:p>
        </w:tc>
      </w:tr>
      <w:tr w:rsidR="00074BBF" w:rsidRPr="002219FE" w:rsidTr="002219FE">
        <w:tc>
          <w:tcPr>
            <w:tcW w:w="1276" w:type="dxa"/>
            <w:vMerge/>
            <w:shd w:val="clear" w:color="auto" w:fill="auto"/>
          </w:tcPr>
          <w:p w:rsidR="00074BBF" w:rsidRPr="002219FE" w:rsidRDefault="00074BBF" w:rsidP="002219FE">
            <w:pPr>
              <w:suppressAutoHyphens w:val="0"/>
              <w:rPr>
                <w:rFonts w:eastAsia="Calibri"/>
                <w:sz w:val="28"/>
                <w:szCs w:val="28"/>
                <w:lang w:eastAsia="en-US"/>
              </w:rPr>
            </w:pPr>
          </w:p>
        </w:tc>
        <w:tc>
          <w:tcPr>
            <w:tcW w:w="567" w:type="dxa"/>
            <w:vMerge/>
            <w:shd w:val="clear" w:color="auto" w:fill="auto"/>
          </w:tcPr>
          <w:p w:rsidR="00074BBF" w:rsidRPr="002219FE" w:rsidRDefault="00074BBF" w:rsidP="002219FE">
            <w:pPr>
              <w:suppressAutoHyphens w:val="0"/>
              <w:rPr>
                <w:rFonts w:eastAsia="Calibri"/>
                <w:sz w:val="28"/>
                <w:szCs w:val="28"/>
                <w:lang w:eastAsia="en-US"/>
              </w:rPr>
            </w:pPr>
          </w:p>
        </w:tc>
        <w:tc>
          <w:tcPr>
            <w:tcW w:w="8892" w:type="dxa"/>
            <w:shd w:val="clear" w:color="auto" w:fill="auto"/>
          </w:tcPr>
          <w:p w:rsidR="00074BBF" w:rsidRPr="002219FE" w:rsidRDefault="00074BBF" w:rsidP="002219FE">
            <w:pPr>
              <w:suppressAutoHyphens w:val="0"/>
              <w:rPr>
                <w:rFonts w:eastAsia="Calibri"/>
                <w:sz w:val="28"/>
                <w:szCs w:val="28"/>
                <w:lang w:eastAsia="en-US"/>
              </w:rPr>
            </w:pPr>
          </w:p>
        </w:tc>
      </w:tr>
      <w:tr w:rsidR="002219FE" w:rsidRPr="002219FE" w:rsidTr="002219FE">
        <w:tc>
          <w:tcPr>
            <w:tcW w:w="1276" w:type="dxa"/>
            <w:vMerge w:val="restart"/>
            <w:shd w:val="clear" w:color="auto" w:fill="auto"/>
          </w:tcPr>
          <w:p w:rsidR="002219FE" w:rsidRPr="002219FE" w:rsidRDefault="002219FE" w:rsidP="002219FE">
            <w:pPr>
              <w:suppressAutoHyphens w:val="0"/>
              <w:rPr>
                <w:rFonts w:eastAsia="Calibri"/>
                <w:b/>
                <w:sz w:val="28"/>
                <w:szCs w:val="28"/>
                <w:lang w:eastAsia="en-US"/>
              </w:rPr>
            </w:pPr>
            <w:r w:rsidRPr="002219FE">
              <w:rPr>
                <w:rFonts w:eastAsia="Calibri"/>
                <w:b/>
                <w:sz w:val="28"/>
                <w:szCs w:val="28"/>
                <w:lang w:eastAsia="en-US"/>
              </w:rPr>
              <w:t>2</w:t>
            </w:r>
          </w:p>
        </w:tc>
        <w:tc>
          <w:tcPr>
            <w:tcW w:w="567" w:type="dxa"/>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032B78" w:rsidRDefault="00032B78" w:rsidP="00032B78">
            <w:pPr>
              <w:suppressAutoHyphens w:val="0"/>
              <w:rPr>
                <w:rFonts w:eastAsia="Calibri"/>
                <w:sz w:val="28"/>
                <w:szCs w:val="28"/>
                <w:lang w:eastAsia="en-US"/>
              </w:rPr>
            </w:pPr>
            <w:r>
              <w:rPr>
                <w:rFonts w:eastAsia="Calibri"/>
                <w:sz w:val="28"/>
                <w:szCs w:val="28"/>
                <w:lang w:eastAsia="en-US"/>
              </w:rPr>
              <w:t>1.Успенский собор.</w:t>
            </w:r>
          </w:p>
          <w:p w:rsidR="00032B78" w:rsidRDefault="00032B78" w:rsidP="00032B78">
            <w:pPr>
              <w:suppressAutoHyphens w:val="0"/>
              <w:rPr>
                <w:rFonts w:eastAsia="Calibri"/>
                <w:sz w:val="28"/>
                <w:szCs w:val="28"/>
                <w:lang w:eastAsia="en-US"/>
              </w:rPr>
            </w:pPr>
            <w:r>
              <w:rPr>
                <w:rFonts w:eastAsia="Calibri"/>
                <w:sz w:val="28"/>
                <w:szCs w:val="28"/>
                <w:lang w:eastAsia="en-US"/>
              </w:rPr>
              <w:lastRenderedPageBreak/>
              <w:t>2.Дмитриевский собор.</w:t>
            </w:r>
          </w:p>
          <w:p w:rsidR="00032B78" w:rsidRPr="002219FE" w:rsidRDefault="00032B78" w:rsidP="00032B78">
            <w:pPr>
              <w:suppressAutoHyphens w:val="0"/>
              <w:rPr>
                <w:rFonts w:eastAsia="Calibri"/>
                <w:sz w:val="28"/>
                <w:szCs w:val="28"/>
                <w:lang w:eastAsia="en-US"/>
              </w:rPr>
            </w:pPr>
            <w:r>
              <w:rPr>
                <w:rFonts w:eastAsia="Calibri"/>
                <w:sz w:val="28"/>
                <w:szCs w:val="28"/>
                <w:lang w:eastAsia="en-US"/>
              </w:rPr>
              <w:t>Город Владимир.</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2219FE" w:rsidRPr="00032B78" w:rsidRDefault="00032B78" w:rsidP="002219FE">
            <w:pPr>
              <w:suppressAutoHyphens w:val="0"/>
              <w:rPr>
                <w:rFonts w:eastAsia="Calibri"/>
                <w:sz w:val="28"/>
                <w:szCs w:val="28"/>
                <w:lang w:eastAsia="en-US"/>
              </w:rPr>
            </w:pPr>
            <w:r>
              <w:rPr>
                <w:rFonts w:eastAsia="Calibri"/>
                <w:sz w:val="28"/>
                <w:szCs w:val="28"/>
                <w:lang w:eastAsia="en-US"/>
              </w:rPr>
              <w:t>1.В XII веке.</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E340E3" w:rsidRDefault="00032B78" w:rsidP="002219FE">
            <w:pPr>
              <w:suppressAutoHyphens w:val="0"/>
              <w:rPr>
                <w:rFonts w:ascii="Arial" w:hAnsi="Arial" w:cs="Arial"/>
                <w:color w:val="000000"/>
                <w:sz w:val="20"/>
                <w:szCs w:val="20"/>
                <w:shd w:val="clear" w:color="auto" w:fill="FFFFFF"/>
              </w:rPr>
            </w:pPr>
            <w:r w:rsidRPr="00032B78">
              <w:rPr>
                <w:rFonts w:eastAsia="Calibri"/>
                <w:b/>
                <w:sz w:val="28"/>
                <w:szCs w:val="28"/>
                <w:lang w:eastAsia="en-US"/>
              </w:rPr>
              <w:t>Отличия:</w:t>
            </w:r>
            <w:r>
              <w:rPr>
                <w:rFonts w:ascii="Arial" w:hAnsi="Arial" w:cs="Arial"/>
                <w:color w:val="000000"/>
                <w:sz w:val="20"/>
                <w:szCs w:val="20"/>
                <w:shd w:val="clear" w:color="auto" w:fill="FFFFFF"/>
              </w:rPr>
              <w:t xml:space="preserve"> </w:t>
            </w:r>
          </w:p>
          <w:p w:rsidR="00E340E3" w:rsidRDefault="00032B78" w:rsidP="002219FE">
            <w:pPr>
              <w:suppressAutoHyphens w:val="0"/>
              <w:rPr>
                <w:color w:val="000000"/>
                <w:sz w:val="28"/>
                <w:szCs w:val="28"/>
                <w:shd w:val="clear" w:color="auto" w:fill="FFFFFF"/>
              </w:rPr>
            </w:pPr>
            <w:r w:rsidRPr="00E340E3">
              <w:rPr>
                <w:b/>
                <w:color w:val="000000"/>
                <w:sz w:val="28"/>
                <w:szCs w:val="28"/>
                <w:shd w:val="clear" w:color="auto" w:fill="FFFFFF"/>
              </w:rPr>
              <w:t>Успенский собор</w:t>
            </w:r>
            <w:r>
              <w:rPr>
                <w:color w:val="000000"/>
                <w:sz w:val="28"/>
                <w:szCs w:val="28"/>
                <w:shd w:val="clear" w:color="auto" w:fill="FFFFFF"/>
              </w:rPr>
              <w:t xml:space="preserve"> –</w:t>
            </w:r>
            <w:r w:rsidRPr="00032B78">
              <w:rPr>
                <w:color w:val="000000"/>
                <w:sz w:val="28"/>
                <w:szCs w:val="28"/>
                <w:shd w:val="clear" w:color="auto" w:fill="FFFFFF"/>
              </w:rPr>
              <w:t xml:space="preserve"> кафедральный. </w:t>
            </w:r>
          </w:p>
          <w:p w:rsidR="00E340E3" w:rsidRDefault="00E340E3" w:rsidP="002219FE">
            <w:pPr>
              <w:suppressAutoHyphens w:val="0"/>
              <w:rPr>
                <w:color w:val="000000"/>
                <w:sz w:val="28"/>
                <w:szCs w:val="28"/>
                <w:shd w:val="clear" w:color="auto" w:fill="FFFFFF"/>
              </w:rPr>
            </w:pPr>
            <w:r>
              <w:rPr>
                <w:color w:val="000000"/>
                <w:sz w:val="28"/>
                <w:szCs w:val="28"/>
                <w:shd w:val="clear" w:color="auto" w:fill="FFFFFF"/>
              </w:rPr>
              <w:t>Изначально служили епископы, позже митрополиты.</w:t>
            </w:r>
          </w:p>
          <w:p w:rsidR="00E340E3" w:rsidRDefault="00E340E3" w:rsidP="002219FE">
            <w:pPr>
              <w:suppressAutoHyphens w:val="0"/>
              <w:rPr>
                <w:color w:val="000000"/>
                <w:sz w:val="28"/>
                <w:szCs w:val="28"/>
                <w:shd w:val="clear" w:color="auto" w:fill="FFFFFF"/>
              </w:rPr>
            </w:pPr>
            <w:r>
              <w:rPr>
                <w:color w:val="000000"/>
                <w:sz w:val="28"/>
                <w:szCs w:val="28"/>
                <w:shd w:val="clear" w:color="auto" w:fill="FFFFFF"/>
              </w:rPr>
              <w:t xml:space="preserve">Возводился Андреем </w:t>
            </w:r>
            <w:proofErr w:type="spellStart"/>
            <w:r>
              <w:rPr>
                <w:color w:val="000000"/>
                <w:sz w:val="28"/>
                <w:szCs w:val="28"/>
                <w:shd w:val="clear" w:color="auto" w:fill="FFFFFF"/>
              </w:rPr>
              <w:t>Боголюбским</w:t>
            </w:r>
            <w:proofErr w:type="spellEnd"/>
            <w:r>
              <w:rPr>
                <w:color w:val="000000"/>
                <w:sz w:val="28"/>
                <w:szCs w:val="28"/>
                <w:shd w:val="clear" w:color="auto" w:fill="FFFFFF"/>
              </w:rPr>
              <w:t>.</w:t>
            </w:r>
          </w:p>
          <w:p w:rsidR="002219FE" w:rsidRPr="002219FE" w:rsidRDefault="00E340E3" w:rsidP="00E340E3">
            <w:pPr>
              <w:suppressAutoHyphens w:val="0"/>
              <w:rPr>
                <w:rFonts w:eastAsia="Calibri"/>
                <w:sz w:val="28"/>
                <w:szCs w:val="28"/>
                <w:lang w:eastAsia="en-US"/>
              </w:rPr>
            </w:pPr>
            <w:r w:rsidRPr="00E340E3">
              <w:rPr>
                <w:b/>
                <w:color w:val="000000"/>
                <w:sz w:val="28"/>
                <w:szCs w:val="28"/>
                <w:shd w:val="clear" w:color="auto" w:fill="FFFFFF"/>
              </w:rPr>
              <w:t>Дмитриевский храм</w:t>
            </w:r>
            <w:r>
              <w:rPr>
                <w:color w:val="000000"/>
                <w:sz w:val="28"/>
                <w:szCs w:val="28"/>
                <w:shd w:val="clear" w:color="auto" w:fill="FFFFFF"/>
              </w:rPr>
              <w:t xml:space="preserve"> - </w:t>
            </w:r>
            <w:r w:rsidRPr="00032B78">
              <w:rPr>
                <w:color w:val="000000"/>
                <w:sz w:val="28"/>
                <w:szCs w:val="28"/>
                <w:shd w:val="clear" w:color="auto" w:fill="FFFFFF"/>
              </w:rPr>
              <w:t>частная личная церковь Всеволода</w:t>
            </w:r>
            <w:r>
              <w:rPr>
                <w:color w:val="000000"/>
                <w:sz w:val="28"/>
                <w:szCs w:val="28"/>
                <w:shd w:val="clear" w:color="auto" w:fill="FFFFFF"/>
              </w:rPr>
              <w:t xml:space="preserve"> </w:t>
            </w:r>
            <w:r>
              <w:rPr>
                <w:color w:val="000000"/>
                <w:sz w:val="28"/>
                <w:szCs w:val="28"/>
                <w:shd w:val="clear" w:color="auto" w:fill="FFFFFF"/>
                <w:lang w:val="en-US"/>
              </w:rPr>
              <w:t>III</w:t>
            </w:r>
            <w:r>
              <w:rPr>
                <w:color w:val="000000"/>
                <w:sz w:val="28"/>
                <w:szCs w:val="28"/>
                <w:shd w:val="clear" w:color="auto" w:fill="FFFFFF"/>
              </w:rPr>
              <w:t>.</w:t>
            </w:r>
            <w:r w:rsidR="00032B78" w:rsidRPr="00032B78">
              <w:rPr>
                <w:color w:val="000000"/>
                <w:sz w:val="28"/>
                <w:szCs w:val="28"/>
                <w:shd w:val="clear" w:color="auto" w:fill="FFFFFF"/>
              </w:rPr>
              <w:t xml:space="preserve"> </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3</w:t>
            </w: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val="restart"/>
            <w:shd w:val="clear" w:color="auto" w:fill="auto"/>
          </w:tcPr>
          <w:p w:rsidR="002219FE" w:rsidRPr="002219FE" w:rsidRDefault="002219FE" w:rsidP="002219FE">
            <w:pPr>
              <w:suppressAutoHyphens w:val="0"/>
              <w:rPr>
                <w:rFonts w:eastAsia="Calibri"/>
                <w:b/>
                <w:sz w:val="28"/>
                <w:szCs w:val="28"/>
                <w:lang w:eastAsia="en-US"/>
              </w:rPr>
            </w:pPr>
            <w:r w:rsidRPr="002219FE">
              <w:rPr>
                <w:rFonts w:eastAsia="Calibri"/>
                <w:b/>
                <w:sz w:val="28"/>
                <w:szCs w:val="28"/>
                <w:lang w:eastAsia="en-US"/>
              </w:rPr>
              <w:t>3</w:t>
            </w: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2219FE" w:rsidRPr="002219FE" w:rsidRDefault="00E340E3" w:rsidP="002219FE">
            <w:pPr>
              <w:suppressAutoHyphens w:val="0"/>
              <w:rPr>
                <w:rFonts w:eastAsia="Calibri"/>
                <w:sz w:val="28"/>
                <w:szCs w:val="28"/>
                <w:lang w:eastAsia="en-US"/>
              </w:rPr>
            </w:pPr>
            <w:r>
              <w:rPr>
                <w:rFonts w:eastAsia="Calibri"/>
                <w:sz w:val="28"/>
                <w:szCs w:val="28"/>
                <w:lang w:eastAsia="en-US"/>
              </w:rPr>
              <w:t>1.</w:t>
            </w:r>
            <w:r w:rsidR="00732230" w:rsidRPr="00732230">
              <w:rPr>
                <w:rFonts w:eastAsia="Calibri"/>
                <w:b/>
                <w:sz w:val="28"/>
                <w:szCs w:val="28"/>
                <w:lang w:eastAsia="en-US"/>
              </w:rPr>
              <w:t>Автор</w:t>
            </w:r>
            <w:r w:rsidR="00732230">
              <w:rPr>
                <w:rFonts w:eastAsia="Calibri"/>
                <w:sz w:val="28"/>
                <w:szCs w:val="28"/>
                <w:lang w:eastAsia="en-US"/>
              </w:rPr>
              <w:t xml:space="preserve">  данного</w:t>
            </w:r>
            <w:r>
              <w:rPr>
                <w:rFonts w:eastAsia="Calibri"/>
                <w:sz w:val="28"/>
                <w:szCs w:val="28"/>
                <w:lang w:eastAsia="en-US"/>
              </w:rPr>
              <w:t xml:space="preserve"> </w:t>
            </w:r>
            <w:r w:rsidR="00732230">
              <w:rPr>
                <w:rFonts w:eastAsia="Calibri"/>
                <w:sz w:val="28"/>
                <w:szCs w:val="28"/>
                <w:lang w:eastAsia="en-US"/>
              </w:rPr>
              <w:t>послания</w:t>
            </w:r>
            <w:r>
              <w:rPr>
                <w:rFonts w:eastAsia="Calibri"/>
                <w:sz w:val="28"/>
                <w:szCs w:val="28"/>
                <w:lang w:eastAsia="en-US"/>
              </w:rPr>
              <w:t xml:space="preserve"> </w:t>
            </w:r>
            <w:r w:rsidR="00732230">
              <w:rPr>
                <w:rFonts w:eastAsia="Calibri"/>
                <w:sz w:val="28"/>
                <w:szCs w:val="28"/>
                <w:lang w:eastAsia="en-US"/>
              </w:rPr>
              <w:t xml:space="preserve">- Андрей Курбский </w:t>
            </w:r>
            <w:r>
              <w:rPr>
                <w:rFonts w:eastAsia="Calibri"/>
                <w:sz w:val="28"/>
                <w:szCs w:val="28"/>
                <w:lang w:eastAsia="en-US"/>
              </w:rPr>
              <w:t xml:space="preserve"> царю Ивану Грозному</w:t>
            </w:r>
            <w:r w:rsidR="00732230">
              <w:rPr>
                <w:rFonts w:eastAsia="Calibri"/>
                <w:sz w:val="28"/>
                <w:szCs w:val="28"/>
                <w:lang w:eastAsia="en-US"/>
              </w:rPr>
              <w:t>.</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2219FE" w:rsidRDefault="002C0241" w:rsidP="002219FE">
            <w:pPr>
              <w:suppressAutoHyphens w:val="0"/>
              <w:rPr>
                <w:sz w:val="28"/>
                <w:szCs w:val="28"/>
                <w:shd w:val="clear" w:color="auto" w:fill="FFFFFF"/>
              </w:rPr>
            </w:pPr>
            <w:r w:rsidRPr="002C0241">
              <w:rPr>
                <w:b/>
                <w:sz w:val="28"/>
                <w:szCs w:val="28"/>
                <w:shd w:val="clear" w:color="auto" w:fill="FFFFFF"/>
              </w:rPr>
              <w:t>Обстоятельство</w:t>
            </w:r>
            <w:r w:rsidR="00732230">
              <w:rPr>
                <w:b/>
                <w:sz w:val="28"/>
                <w:szCs w:val="28"/>
                <w:shd w:val="clear" w:color="auto" w:fill="FFFFFF"/>
              </w:rPr>
              <w:t xml:space="preserve"> </w:t>
            </w:r>
            <w:r>
              <w:rPr>
                <w:sz w:val="28"/>
                <w:szCs w:val="28"/>
                <w:shd w:val="clear" w:color="auto" w:fill="FFFFFF"/>
              </w:rPr>
              <w:t xml:space="preserve">- для </w:t>
            </w:r>
            <w:r w:rsidR="00E340E3" w:rsidRPr="00E340E3">
              <w:rPr>
                <w:sz w:val="28"/>
                <w:szCs w:val="28"/>
                <w:shd w:val="clear" w:color="auto" w:fill="FFFFFF"/>
              </w:rPr>
              <w:t>переписки Андрея Курбского с Иваном IV послужили гонения со стороны царя на своих приближённых. Андрей Курбский, опасаясь за свою жизнь, в 1564 году покинул Россию и уехал в Литву.</w:t>
            </w:r>
          </w:p>
          <w:p w:rsidR="002C0241" w:rsidRPr="00E340E3" w:rsidRDefault="002C0241"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732230" w:rsidRDefault="002C0241" w:rsidP="002C0241">
            <w:pPr>
              <w:suppressAutoHyphens w:val="0"/>
              <w:jc w:val="both"/>
              <w:rPr>
                <w:rFonts w:ascii="Arial" w:hAnsi="Arial" w:cs="Arial"/>
                <w:color w:val="000000"/>
                <w:sz w:val="20"/>
                <w:szCs w:val="20"/>
                <w:shd w:val="clear" w:color="auto" w:fill="FFFFFF"/>
              </w:rPr>
            </w:pPr>
            <w:r w:rsidRPr="002C0241">
              <w:rPr>
                <w:rFonts w:eastAsia="Calibri"/>
                <w:b/>
                <w:sz w:val="28"/>
                <w:szCs w:val="28"/>
                <w:lang w:eastAsia="en-US"/>
              </w:rPr>
              <w:t>Причины</w:t>
            </w:r>
            <w:r w:rsidR="00732230">
              <w:rPr>
                <w:rFonts w:eastAsia="Calibri"/>
                <w:sz w:val="28"/>
                <w:szCs w:val="28"/>
                <w:lang w:eastAsia="en-US"/>
              </w:rPr>
              <w:t>:</w:t>
            </w:r>
            <w:r>
              <w:rPr>
                <w:rFonts w:ascii="Arial" w:hAnsi="Arial" w:cs="Arial"/>
                <w:color w:val="000000"/>
                <w:sz w:val="20"/>
                <w:szCs w:val="20"/>
                <w:shd w:val="clear" w:color="auto" w:fill="FFFFFF"/>
              </w:rPr>
              <w:t xml:space="preserve"> </w:t>
            </w:r>
          </w:p>
          <w:p w:rsidR="002219FE" w:rsidRPr="002219FE" w:rsidRDefault="002C0241" w:rsidP="002C0241">
            <w:pPr>
              <w:suppressAutoHyphens w:val="0"/>
              <w:jc w:val="both"/>
              <w:rPr>
                <w:rFonts w:eastAsia="Calibri"/>
                <w:sz w:val="28"/>
                <w:szCs w:val="28"/>
                <w:lang w:eastAsia="en-US"/>
              </w:rPr>
            </w:pPr>
            <w:r w:rsidRPr="002C0241">
              <w:rPr>
                <w:color w:val="000000"/>
                <w:sz w:val="28"/>
                <w:szCs w:val="28"/>
                <w:shd w:val="clear" w:color="auto" w:fill="FFFFFF"/>
              </w:rPr>
              <w:t xml:space="preserve">Разногласия участников переписки заключаются в разном видении и понимании процесса управления Россией. Андрей Курбский осуждает насильственные методы управления, Иван Грозный придерживается точки зрения, что </w:t>
            </w:r>
            <w:r w:rsidR="00732230">
              <w:rPr>
                <w:color w:val="000000"/>
                <w:sz w:val="28"/>
                <w:szCs w:val="28"/>
                <w:shd w:val="clear" w:color="auto" w:fill="FFFFFF"/>
              </w:rPr>
              <w:t xml:space="preserve">он волен поступать как захочет </w:t>
            </w:r>
            <w:r w:rsidRPr="002C0241">
              <w:rPr>
                <w:color w:val="000000"/>
                <w:sz w:val="28"/>
                <w:szCs w:val="28"/>
                <w:shd w:val="clear" w:color="auto" w:fill="FFFFFF"/>
              </w:rPr>
              <w:t xml:space="preserve">«волен жаловать </w:t>
            </w:r>
            <w:r w:rsidR="00732230">
              <w:rPr>
                <w:color w:val="000000"/>
                <w:sz w:val="28"/>
                <w:szCs w:val="28"/>
                <w:shd w:val="clear" w:color="auto" w:fill="FFFFFF"/>
              </w:rPr>
              <w:t>своих холопов, волен и казнить»</w:t>
            </w:r>
            <w:r w:rsidRPr="002C0241">
              <w:rPr>
                <w:color w:val="000000"/>
                <w:sz w:val="28"/>
                <w:szCs w:val="28"/>
                <w:shd w:val="clear" w:color="auto" w:fill="FFFFFF"/>
              </w:rPr>
              <w:t>.</w:t>
            </w:r>
            <w:r w:rsidRPr="002C0241">
              <w:rPr>
                <w:color w:val="000000"/>
                <w:sz w:val="28"/>
                <w:szCs w:val="28"/>
              </w:rPr>
              <w:br/>
            </w:r>
            <w:r w:rsidRPr="002C0241">
              <w:rPr>
                <w:color w:val="000000"/>
                <w:sz w:val="28"/>
                <w:szCs w:val="28"/>
                <w:shd w:val="clear" w:color="auto" w:fill="FFFFFF"/>
              </w:rPr>
              <w:t>Своё предназначение Иван IV видел в том, чтобы продолжить традицию своих прародителей и стать единовластным самодержцем.</w:t>
            </w:r>
            <w:r w:rsidRPr="002C0241">
              <w:rPr>
                <w:color w:val="000000"/>
                <w:sz w:val="28"/>
                <w:szCs w:val="28"/>
              </w:rPr>
              <w:br/>
            </w:r>
            <w:r w:rsidRPr="002C0241">
              <w:rPr>
                <w:color w:val="000000"/>
                <w:sz w:val="28"/>
                <w:szCs w:val="28"/>
                <w:shd w:val="clear" w:color="auto" w:fill="FFFFFF"/>
              </w:rPr>
              <w:t>Обязанности бояр и дворян Иван Грозный понимает, как беспрекословное служение своему царю. Иван IV хотел лишить их влияния на государственные дела.</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3</w:t>
            </w:r>
          </w:p>
        </w:tc>
        <w:tc>
          <w:tcPr>
            <w:tcW w:w="8892" w:type="dxa"/>
            <w:shd w:val="clear" w:color="auto" w:fill="auto"/>
          </w:tcPr>
          <w:p w:rsidR="00732230" w:rsidRPr="00732230" w:rsidRDefault="00732230" w:rsidP="002219FE">
            <w:pPr>
              <w:suppressAutoHyphens w:val="0"/>
              <w:rPr>
                <w:b/>
                <w:sz w:val="28"/>
                <w:szCs w:val="28"/>
              </w:rPr>
            </w:pPr>
            <w:r w:rsidRPr="00732230">
              <w:rPr>
                <w:b/>
                <w:sz w:val="28"/>
                <w:szCs w:val="28"/>
              </w:rPr>
              <w:t>Две негативные стороны правления монарха:</w:t>
            </w:r>
          </w:p>
          <w:p w:rsidR="00732230" w:rsidRDefault="00732230" w:rsidP="002219FE">
            <w:pPr>
              <w:suppressAutoHyphens w:val="0"/>
              <w:rPr>
                <w:color w:val="000000"/>
                <w:sz w:val="28"/>
                <w:szCs w:val="28"/>
                <w:shd w:val="clear" w:color="auto" w:fill="FFFFFF"/>
              </w:rPr>
            </w:pPr>
            <w:r w:rsidRPr="00732230">
              <w:rPr>
                <w:color w:val="000000"/>
                <w:sz w:val="28"/>
                <w:szCs w:val="28"/>
                <w:shd w:val="clear" w:color="auto" w:fill="FFFFFF"/>
              </w:rPr>
              <w:t xml:space="preserve"> </w:t>
            </w:r>
            <w:r>
              <w:rPr>
                <w:color w:val="000000"/>
                <w:sz w:val="28"/>
                <w:szCs w:val="28"/>
                <w:shd w:val="clear" w:color="auto" w:fill="FFFFFF"/>
              </w:rPr>
              <w:t>1.</w:t>
            </w:r>
            <w:r w:rsidRPr="00732230">
              <w:rPr>
                <w:color w:val="000000"/>
                <w:sz w:val="28"/>
                <w:szCs w:val="28"/>
                <w:shd w:val="clear" w:color="auto" w:fill="FFFFFF"/>
              </w:rPr>
              <w:t>Репрессии</w:t>
            </w:r>
            <w:r>
              <w:rPr>
                <w:color w:val="000000"/>
                <w:sz w:val="28"/>
                <w:szCs w:val="28"/>
                <w:shd w:val="clear" w:color="auto" w:fill="FFFFFF"/>
              </w:rPr>
              <w:t xml:space="preserve"> </w:t>
            </w:r>
            <w:r w:rsidRPr="00732230">
              <w:rPr>
                <w:color w:val="000000"/>
                <w:sz w:val="28"/>
                <w:szCs w:val="28"/>
                <w:shd w:val="clear" w:color="auto" w:fill="FFFFFF"/>
              </w:rPr>
              <w:t>(погром города Новгорода)</w:t>
            </w:r>
            <w:r>
              <w:rPr>
                <w:color w:val="000000"/>
                <w:sz w:val="28"/>
                <w:szCs w:val="28"/>
                <w:shd w:val="clear" w:color="auto" w:fill="FFFFFF"/>
              </w:rPr>
              <w:t xml:space="preserve"> </w:t>
            </w:r>
          </w:p>
          <w:p w:rsidR="002219FE" w:rsidRPr="00732230" w:rsidRDefault="00732230" w:rsidP="002219FE">
            <w:pPr>
              <w:suppressAutoHyphens w:val="0"/>
              <w:rPr>
                <w:rFonts w:eastAsia="Calibri"/>
                <w:sz w:val="28"/>
                <w:szCs w:val="28"/>
                <w:lang w:eastAsia="en-US"/>
              </w:rPr>
            </w:pPr>
            <w:r>
              <w:rPr>
                <w:color w:val="000000"/>
                <w:sz w:val="28"/>
                <w:szCs w:val="28"/>
                <w:shd w:val="clear" w:color="auto" w:fill="FFFFFF"/>
              </w:rPr>
              <w:t>2.</w:t>
            </w:r>
            <w:r w:rsidRPr="00732230">
              <w:rPr>
                <w:color w:val="000000"/>
                <w:sz w:val="28"/>
                <w:szCs w:val="28"/>
                <w:shd w:val="clear" w:color="auto" w:fill="FFFFFF"/>
              </w:rPr>
              <w:t>Значительное уменьшение населения (Ливонская война, опричнина)</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732230" w:rsidRPr="00732230" w:rsidRDefault="00732230" w:rsidP="00FA33EF">
            <w:pPr>
              <w:suppressAutoHyphens w:val="0"/>
              <w:jc w:val="both"/>
              <w:rPr>
                <w:b/>
                <w:sz w:val="28"/>
                <w:szCs w:val="28"/>
              </w:rPr>
            </w:pPr>
            <w:r>
              <w:rPr>
                <w:b/>
                <w:sz w:val="28"/>
                <w:szCs w:val="28"/>
              </w:rPr>
              <w:t>Д</w:t>
            </w:r>
            <w:r w:rsidRPr="00732230">
              <w:rPr>
                <w:b/>
                <w:sz w:val="28"/>
                <w:szCs w:val="28"/>
              </w:rPr>
              <w:t>ве положительные стороны правления монарха:</w:t>
            </w:r>
          </w:p>
          <w:p w:rsidR="002219FE" w:rsidRPr="00FA33EF" w:rsidRDefault="00FA33EF" w:rsidP="00FA33EF">
            <w:pPr>
              <w:suppressAutoHyphens w:val="0"/>
              <w:jc w:val="both"/>
              <w:rPr>
                <w:color w:val="000000"/>
                <w:sz w:val="28"/>
                <w:szCs w:val="28"/>
                <w:shd w:val="clear" w:color="auto" w:fill="FFFFFF"/>
              </w:rPr>
            </w:pPr>
            <w:r w:rsidRPr="00FA33EF">
              <w:rPr>
                <w:b/>
                <w:color w:val="000000"/>
                <w:sz w:val="28"/>
                <w:szCs w:val="28"/>
                <w:shd w:val="clear" w:color="auto" w:fill="FFFFFF"/>
              </w:rPr>
              <w:lastRenderedPageBreak/>
              <w:t>1.</w:t>
            </w:r>
            <w:r w:rsidR="00732230" w:rsidRPr="00FA33EF">
              <w:rPr>
                <w:b/>
                <w:color w:val="000000"/>
                <w:sz w:val="28"/>
                <w:szCs w:val="28"/>
                <w:shd w:val="clear" w:color="auto" w:fill="FFFFFF"/>
              </w:rPr>
              <w:t>Земская реформа</w:t>
            </w:r>
            <w:r w:rsidR="00732230" w:rsidRPr="00FA33EF">
              <w:rPr>
                <w:color w:val="000000"/>
                <w:sz w:val="28"/>
                <w:szCs w:val="28"/>
                <w:shd w:val="clear" w:color="auto" w:fill="FFFFFF"/>
              </w:rPr>
              <w:t>. В 1550 году правитель сделал сразу два важнейших преобразования: была создана строгая система приказов, которая упорядочивала всю государственную власть, и выпущен Судебник – свод законов</w:t>
            </w:r>
            <w:r w:rsidRPr="00FA33EF">
              <w:rPr>
                <w:color w:val="000000"/>
                <w:sz w:val="28"/>
                <w:szCs w:val="28"/>
                <w:shd w:val="clear" w:color="auto" w:fill="FFFFFF"/>
              </w:rPr>
              <w:t>.</w:t>
            </w:r>
          </w:p>
          <w:p w:rsidR="00FA33EF" w:rsidRPr="00241351" w:rsidRDefault="00FA33EF" w:rsidP="00FA33EF">
            <w:pPr>
              <w:suppressAutoHyphens w:val="0"/>
              <w:jc w:val="both"/>
              <w:rPr>
                <w:rFonts w:eastAsia="Calibri"/>
                <w:sz w:val="28"/>
                <w:szCs w:val="28"/>
                <w:lang w:eastAsia="en-US"/>
              </w:rPr>
            </w:pPr>
            <w:r w:rsidRPr="00FA33EF">
              <w:rPr>
                <w:rFonts w:eastAsia="Calibri"/>
                <w:b/>
                <w:sz w:val="28"/>
                <w:szCs w:val="28"/>
                <w:lang w:eastAsia="en-US"/>
              </w:rPr>
              <w:t>2.</w:t>
            </w:r>
            <w:r w:rsidRPr="00FA33EF">
              <w:rPr>
                <w:b/>
                <w:color w:val="000000"/>
                <w:sz w:val="28"/>
                <w:szCs w:val="28"/>
                <w:shd w:val="clear" w:color="auto" w:fill="FFFFFF"/>
              </w:rPr>
              <w:t xml:space="preserve"> Военная реформа.</w:t>
            </w:r>
            <w:r w:rsidRPr="00FA33EF">
              <w:rPr>
                <w:color w:val="000000"/>
                <w:sz w:val="28"/>
                <w:szCs w:val="28"/>
                <w:shd w:val="clear" w:color="auto" w:fill="FFFFFF"/>
              </w:rPr>
              <w:t> Иван IV придавал большое значение военной мощи России, поэтому провёл серьёзную реформу, в результате которой стрельцы, набиравшиеся из тех граждан, кто уже отслужил, отдавали службе всю свою жизнь. А также увеличение пушек принесло серьёзно улучшение в армейской сфере.</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117E2F" w:rsidRPr="002219FE" w:rsidTr="002219FE">
        <w:tc>
          <w:tcPr>
            <w:tcW w:w="1276" w:type="dxa"/>
            <w:vMerge w:val="restart"/>
            <w:shd w:val="clear" w:color="auto" w:fill="auto"/>
          </w:tcPr>
          <w:p w:rsidR="00117E2F" w:rsidRPr="002219FE" w:rsidRDefault="00117E2F" w:rsidP="002219FE">
            <w:pPr>
              <w:suppressAutoHyphens w:val="0"/>
              <w:rPr>
                <w:rFonts w:eastAsia="Calibri"/>
                <w:b/>
                <w:sz w:val="28"/>
                <w:szCs w:val="28"/>
                <w:lang w:eastAsia="en-US"/>
              </w:rPr>
            </w:pPr>
            <w:r w:rsidRPr="002219FE">
              <w:rPr>
                <w:rFonts w:eastAsia="Calibri"/>
                <w:b/>
                <w:sz w:val="28"/>
                <w:szCs w:val="28"/>
                <w:lang w:eastAsia="en-US"/>
              </w:rPr>
              <w:t>4</w:t>
            </w:r>
          </w:p>
        </w:tc>
        <w:tc>
          <w:tcPr>
            <w:tcW w:w="567" w:type="dxa"/>
            <w:vMerge w:val="restart"/>
            <w:shd w:val="clear" w:color="auto" w:fill="auto"/>
          </w:tcPr>
          <w:p w:rsidR="00117E2F" w:rsidRPr="002219FE" w:rsidRDefault="00117E2F"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117E2F" w:rsidRPr="00FA33EF" w:rsidRDefault="00FA33EF" w:rsidP="00FA33EF">
            <w:pPr>
              <w:suppressAutoHyphens w:val="0"/>
              <w:rPr>
                <w:rFonts w:eastAsia="Calibri"/>
                <w:sz w:val="28"/>
                <w:szCs w:val="28"/>
                <w:lang w:eastAsia="en-US"/>
              </w:rPr>
            </w:pPr>
            <w:r w:rsidRPr="00F84427">
              <w:rPr>
                <w:b/>
                <w:bCs/>
                <w:sz w:val="28"/>
                <w:szCs w:val="28"/>
                <w:shd w:val="clear" w:color="auto" w:fill="FFFFFF"/>
              </w:rPr>
              <w:t xml:space="preserve">Автор </w:t>
            </w:r>
            <w:r>
              <w:rPr>
                <w:bCs/>
                <w:sz w:val="28"/>
                <w:szCs w:val="28"/>
                <w:shd w:val="clear" w:color="auto" w:fill="FFFFFF"/>
              </w:rPr>
              <w:t xml:space="preserve">- </w:t>
            </w:r>
            <w:r w:rsidRPr="00FA33EF">
              <w:rPr>
                <w:bCs/>
                <w:sz w:val="28"/>
                <w:szCs w:val="28"/>
                <w:shd w:val="clear" w:color="auto" w:fill="FFFFFF"/>
              </w:rPr>
              <w:t>Императрица Екатерина</w:t>
            </w:r>
            <w:r w:rsidRPr="00FA33EF">
              <w:rPr>
                <w:sz w:val="28"/>
                <w:szCs w:val="28"/>
                <w:shd w:val="clear" w:color="auto" w:fill="FFFFFF"/>
              </w:rPr>
              <w:t> </w:t>
            </w:r>
            <w:r w:rsidRPr="00FA33EF">
              <w:rPr>
                <w:bCs/>
                <w:sz w:val="28"/>
                <w:szCs w:val="28"/>
                <w:shd w:val="clear" w:color="auto" w:fill="FFFFFF"/>
              </w:rPr>
              <w:t>II</w:t>
            </w:r>
            <w:r w:rsidRPr="00FA33EF">
              <w:rPr>
                <w:sz w:val="28"/>
                <w:szCs w:val="28"/>
                <w:shd w:val="clear" w:color="auto" w:fill="FFFFFF"/>
              </w:rPr>
              <w:t> </w:t>
            </w:r>
            <w:r w:rsidRPr="00FA33EF">
              <w:rPr>
                <w:bCs/>
                <w:sz w:val="28"/>
                <w:szCs w:val="28"/>
                <w:shd w:val="clear" w:color="auto" w:fill="FFFFFF"/>
              </w:rPr>
              <w:t xml:space="preserve"> - Наказ</w:t>
            </w:r>
            <w:r w:rsidRPr="00FA33EF">
              <w:rPr>
                <w:sz w:val="28"/>
                <w:szCs w:val="28"/>
                <w:shd w:val="clear" w:color="auto" w:fill="FFFFFF"/>
              </w:rPr>
              <w:t> </w:t>
            </w:r>
            <w:r w:rsidRPr="00FA33EF">
              <w:rPr>
                <w:bCs/>
                <w:sz w:val="28"/>
                <w:szCs w:val="28"/>
                <w:shd w:val="clear" w:color="auto" w:fill="FFFFFF"/>
              </w:rPr>
              <w:t>Уложенной</w:t>
            </w:r>
            <w:r w:rsidRPr="00FA33EF">
              <w:rPr>
                <w:sz w:val="28"/>
                <w:szCs w:val="28"/>
                <w:shd w:val="clear" w:color="auto" w:fill="FFFFFF"/>
              </w:rPr>
              <w:t> </w:t>
            </w:r>
            <w:r w:rsidRPr="00FA33EF">
              <w:rPr>
                <w:bCs/>
                <w:sz w:val="28"/>
                <w:szCs w:val="28"/>
                <w:shd w:val="clear" w:color="auto" w:fill="FFFFFF"/>
              </w:rPr>
              <w:t>комиссии</w:t>
            </w:r>
            <w:r w:rsidRPr="00FA33EF">
              <w:rPr>
                <w:sz w:val="28"/>
                <w:szCs w:val="28"/>
                <w:shd w:val="clear" w:color="auto" w:fill="FFFFFF"/>
              </w:rPr>
              <w:t> (1</w:t>
            </w:r>
            <w:r>
              <w:rPr>
                <w:sz w:val="28"/>
                <w:szCs w:val="28"/>
                <w:shd w:val="clear" w:color="auto" w:fill="FFFFFF"/>
              </w:rPr>
              <w:t xml:space="preserve">767) - свод правил и принципов, </w:t>
            </w:r>
            <w:r w:rsidRPr="00FA33EF">
              <w:rPr>
                <w:sz w:val="28"/>
                <w:szCs w:val="28"/>
                <w:shd w:val="clear" w:color="auto" w:fill="FFFFFF"/>
              </w:rPr>
              <w:t>сделанный  для </w:t>
            </w:r>
            <w:r w:rsidRPr="00FA33EF">
              <w:rPr>
                <w:bCs/>
                <w:sz w:val="28"/>
                <w:szCs w:val="28"/>
                <w:shd w:val="clear" w:color="auto" w:fill="FFFFFF"/>
              </w:rPr>
              <w:t>Уложенной</w:t>
            </w:r>
            <w:r w:rsidRPr="00FA33EF">
              <w:rPr>
                <w:sz w:val="28"/>
                <w:szCs w:val="28"/>
                <w:shd w:val="clear" w:color="auto" w:fill="FFFFFF"/>
              </w:rPr>
              <w:t> </w:t>
            </w:r>
            <w:r w:rsidRPr="00FA33EF">
              <w:rPr>
                <w:bCs/>
                <w:sz w:val="28"/>
                <w:szCs w:val="28"/>
                <w:shd w:val="clear" w:color="auto" w:fill="FFFFFF"/>
              </w:rPr>
              <w:t>комиссии</w:t>
            </w:r>
            <w:r w:rsidRPr="00FA33EF">
              <w:rPr>
                <w:sz w:val="28"/>
                <w:szCs w:val="28"/>
                <w:shd w:val="clear" w:color="auto" w:fill="FFFFFF"/>
              </w:rPr>
              <w:t>.</w:t>
            </w: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auto"/>
          </w:tcPr>
          <w:p w:rsidR="00117E2F" w:rsidRPr="002219FE" w:rsidRDefault="00117E2F"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val="restart"/>
            <w:shd w:val="clear" w:color="auto" w:fill="auto"/>
          </w:tcPr>
          <w:p w:rsidR="002219FE" w:rsidRPr="002219FE" w:rsidRDefault="002219FE"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F84427" w:rsidRPr="00F84427" w:rsidRDefault="00FA33EF" w:rsidP="002219FE">
            <w:pPr>
              <w:suppressAutoHyphens w:val="0"/>
              <w:rPr>
                <w:b/>
                <w:sz w:val="28"/>
                <w:szCs w:val="28"/>
              </w:rPr>
            </w:pPr>
            <w:r w:rsidRPr="00F84427">
              <w:rPr>
                <w:color w:val="000000"/>
                <w:sz w:val="28"/>
                <w:szCs w:val="28"/>
                <w:shd w:val="clear" w:color="auto" w:fill="FFFFFF"/>
              </w:rPr>
              <w:t> </w:t>
            </w:r>
            <w:r w:rsidR="00F84427" w:rsidRPr="00F84427">
              <w:rPr>
                <w:b/>
                <w:sz w:val="28"/>
                <w:szCs w:val="28"/>
              </w:rPr>
              <w:t>Цели принятия данного документа:</w:t>
            </w:r>
          </w:p>
          <w:p w:rsidR="002219FE" w:rsidRPr="00F84427" w:rsidRDefault="00F84427" w:rsidP="00F84427">
            <w:pPr>
              <w:suppressAutoHyphens w:val="0"/>
              <w:rPr>
                <w:color w:val="000000"/>
                <w:sz w:val="28"/>
                <w:szCs w:val="28"/>
                <w:shd w:val="clear" w:color="auto" w:fill="FFFFFF"/>
              </w:rPr>
            </w:pPr>
            <w:r w:rsidRPr="00F84427">
              <w:rPr>
                <w:color w:val="000000"/>
                <w:sz w:val="28"/>
                <w:szCs w:val="28"/>
                <w:shd w:val="clear" w:color="auto" w:fill="FFFFFF"/>
              </w:rPr>
              <w:t>1.</w:t>
            </w:r>
            <w:r w:rsidR="00FA33EF" w:rsidRPr="00F84427">
              <w:rPr>
                <w:color w:val="000000"/>
                <w:sz w:val="28"/>
                <w:szCs w:val="28"/>
                <w:shd w:val="clear" w:color="auto" w:fill="FFFFFF"/>
              </w:rPr>
              <w:t>Автор “Наказа” считает, что нет ничего опаснее права толковать законы, т. е. искать в законе какой-то скрытый смысл и не обращать внимания на слова, формулировки закона</w:t>
            </w:r>
            <w:r w:rsidRPr="00F84427">
              <w:rPr>
                <w:color w:val="000000"/>
                <w:sz w:val="28"/>
                <w:szCs w:val="28"/>
                <w:shd w:val="clear" w:color="auto" w:fill="FFFFFF"/>
              </w:rPr>
              <w:t>.</w:t>
            </w:r>
          </w:p>
          <w:p w:rsidR="00F84427" w:rsidRPr="00F84427" w:rsidRDefault="00F84427" w:rsidP="00F84427">
            <w:pPr>
              <w:suppressAutoHyphens w:val="0"/>
              <w:rPr>
                <w:rFonts w:eastAsia="Calibri"/>
                <w:sz w:val="28"/>
                <w:szCs w:val="28"/>
                <w:lang w:eastAsia="en-US"/>
              </w:rPr>
            </w:pPr>
            <w:r w:rsidRPr="00F84427">
              <w:rPr>
                <w:rFonts w:eastAsia="Calibri"/>
                <w:sz w:val="28"/>
                <w:szCs w:val="28"/>
                <w:lang w:eastAsia="en-US"/>
              </w:rPr>
              <w:t>2. Общее благо</w:t>
            </w:r>
          </w:p>
          <w:p w:rsidR="00F84427" w:rsidRPr="00F84427" w:rsidRDefault="00F84427" w:rsidP="00F84427">
            <w:pPr>
              <w:suppressAutoHyphens w:val="0"/>
              <w:rPr>
                <w:rFonts w:eastAsia="Calibri"/>
                <w:sz w:val="28"/>
                <w:szCs w:val="28"/>
                <w:lang w:eastAsia="en-US"/>
              </w:rPr>
            </w:pPr>
            <w:r w:rsidRPr="00F84427">
              <w:rPr>
                <w:color w:val="202122"/>
                <w:sz w:val="28"/>
                <w:szCs w:val="28"/>
                <w:shd w:val="clear" w:color="auto" w:fill="FFFFFF"/>
              </w:rPr>
              <w:t>3. Все сословия обязаны </w:t>
            </w:r>
            <w:r w:rsidRPr="00F84427">
              <w:rPr>
                <w:i/>
                <w:iCs/>
                <w:color w:val="202122"/>
                <w:sz w:val="28"/>
                <w:szCs w:val="28"/>
                <w:shd w:val="clear" w:color="auto" w:fill="FFFFFF"/>
              </w:rPr>
              <w:t>одинаково</w:t>
            </w:r>
            <w:r w:rsidRPr="00F84427">
              <w:rPr>
                <w:color w:val="202122"/>
                <w:sz w:val="28"/>
                <w:szCs w:val="28"/>
                <w:shd w:val="clear" w:color="auto" w:fill="FFFFFF"/>
              </w:rPr>
              <w:t> отвечать по уголовным </w:t>
            </w:r>
            <w:hyperlink r:id="rId5" w:tooltip="Преступление" w:history="1">
              <w:r w:rsidRPr="00F84427">
                <w:rPr>
                  <w:rStyle w:val="a6"/>
                  <w:color w:val="auto"/>
                  <w:sz w:val="28"/>
                  <w:szCs w:val="28"/>
                  <w:u w:val="none"/>
                  <w:shd w:val="clear" w:color="auto" w:fill="FFFFFF"/>
                </w:rPr>
                <w:t>преступлениям</w:t>
              </w:r>
            </w:hyperlink>
            <w:r w:rsidRPr="00F84427">
              <w:rPr>
                <w:sz w:val="28"/>
                <w:szCs w:val="28"/>
                <w:shd w:val="clear" w:color="auto" w:fill="FFFFFF"/>
              </w:rPr>
              <w:t>.</w:t>
            </w: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F84427" w:rsidRDefault="002219FE" w:rsidP="002219FE">
            <w:pPr>
              <w:suppressAutoHyphens w:val="0"/>
              <w:rPr>
                <w:rFonts w:eastAsia="Calibri"/>
                <w:sz w:val="28"/>
                <w:szCs w:val="28"/>
                <w:lang w:eastAsia="en-US"/>
              </w:rPr>
            </w:pPr>
          </w:p>
        </w:tc>
      </w:tr>
      <w:tr w:rsidR="002219FE" w:rsidRPr="002219FE" w:rsidTr="002219FE">
        <w:tc>
          <w:tcPr>
            <w:tcW w:w="1276" w:type="dxa"/>
            <w:vMerge/>
            <w:shd w:val="clear" w:color="auto" w:fill="auto"/>
          </w:tcPr>
          <w:p w:rsidR="002219FE" w:rsidRPr="002219FE" w:rsidRDefault="002219FE" w:rsidP="002219FE">
            <w:pPr>
              <w:suppressAutoHyphens w:val="0"/>
              <w:rPr>
                <w:rFonts w:eastAsia="Calibri"/>
                <w:sz w:val="28"/>
                <w:szCs w:val="28"/>
                <w:lang w:eastAsia="en-US"/>
              </w:rPr>
            </w:pPr>
          </w:p>
        </w:tc>
        <w:tc>
          <w:tcPr>
            <w:tcW w:w="567" w:type="dxa"/>
            <w:vMerge/>
            <w:shd w:val="clear" w:color="auto" w:fill="auto"/>
          </w:tcPr>
          <w:p w:rsidR="002219FE" w:rsidRPr="002219FE" w:rsidRDefault="002219FE" w:rsidP="002219FE">
            <w:pPr>
              <w:suppressAutoHyphens w:val="0"/>
              <w:rPr>
                <w:rFonts w:eastAsia="Calibri"/>
                <w:sz w:val="28"/>
                <w:szCs w:val="28"/>
                <w:lang w:eastAsia="en-US"/>
              </w:rPr>
            </w:pPr>
          </w:p>
        </w:tc>
        <w:tc>
          <w:tcPr>
            <w:tcW w:w="8892" w:type="dxa"/>
            <w:shd w:val="clear" w:color="auto" w:fill="auto"/>
          </w:tcPr>
          <w:p w:rsidR="002219FE" w:rsidRPr="002219FE" w:rsidRDefault="002219FE" w:rsidP="002219FE">
            <w:pPr>
              <w:suppressAutoHyphens w:val="0"/>
              <w:rPr>
                <w:rFonts w:eastAsia="Calibri"/>
                <w:sz w:val="28"/>
                <w:szCs w:val="28"/>
                <w:lang w:eastAsia="en-US"/>
              </w:rPr>
            </w:pP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val="restart"/>
            <w:shd w:val="clear" w:color="auto" w:fill="auto"/>
          </w:tcPr>
          <w:p w:rsidR="00117E2F" w:rsidRPr="002219FE" w:rsidRDefault="00117E2F" w:rsidP="002219FE">
            <w:pPr>
              <w:suppressAutoHyphens w:val="0"/>
              <w:rPr>
                <w:rFonts w:eastAsia="Calibri"/>
                <w:sz w:val="28"/>
                <w:szCs w:val="28"/>
                <w:lang w:eastAsia="en-US"/>
              </w:rPr>
            </w:pPr>
            <w:r w:rsidRPr="002219FE">
              <w:rPr>
                <w:rFonts w:eastAsia="Calibri"/>
                <w:sz w:val="28"/>
                <w:szCs w:val="28"/>
                <w:lang w:eastAsia="en-US"/>
              </w:rPr>
              <w:t>3</w:t>
            </w:r>
          </w:p>
        </w:tc>
        <w:tc>
          <w:tcPr>
            <w:tcW w:w="8892" w:type="dxa"/>
            <w:shd w:val="clear" w:color="auto" w:fill="auto"/>
          </w:tcPr>
          <w:p w:rsidR="00A350A4" w:rsidRPr="00A350A4" w:rsidRDefault="00A350A4" w:rsidP="00A350A4">
            <w:pPr>
              <w:spacing w:line="336" w:lineRule="atLeast"/>
              <w:rPr>
                <w:rFonts w:eastAsia="Calibri"/>
                <w:b/>
                <w:sz w:val="28"/>
                <w:szCs w:val="28"/>
                <w:lang w:eastAsia="en-US"/>
              </w:rPr>
            </w:pPr>
            <w:r w:rsidRPr="00A350A4">
              <w:rPr>
                <w:b/>
                <w:sz w:val="28"/>
                <w:szCs w:val="28"/>
              </w:rPr>
              <w:t>Основные законодательные документы</w:t>
            </w:r>
            <w:r>
              <w:rPr>
                <w:rFonts w:eastAsia="Calibri"/>
                <w:b/>
                <w:sz w:val="28"/>
                <w:szCs w:val="28"/>
                <w:lang w:eastAsia="en-US"/>
              </w:rPr>
              <w:t>:</w:t>
            </w:r>
          </w:p>
          <w:p w:rsidR="00A350A4" w:rsidRPr="00A350A4" w:rsidRDefault="00751494" w:rsidP="00A350A4">
            <w:pPr>
              <w:spacing w:line="336" w:lineRule="atLeast"/>
              <w:rPr>
                <w:sz w:val="28"/>
                <w:szCs w:val="28"/>
              </w:rPr>
            </w:pPr>
            <w:r>
              <w:rPr>
                <w:rFonts w:eastAsia="Calibri"/>
                <w:sz w:val="28"/>
                <w:szCs w:val="28"/>
                <w:lang w:eastAsia="en-US"/>
              </w:rPr>
              <w:t>1.Грамота на права, вольности и преимущества благородного российского дворянства</w:t>
            </w:r>
            <w:r w:rsidR="00A350A4">
              <w:rPr>
                <w:rFonts w:eastAsia="Calibri"/>
                <w:sz w:val="28"/>
                <w:szCs w:val="28"/>
                <w:lang w:eastAsia="en-US"/>
              </w:rPr>
              <w:t>.</w:t>
            </w:r>
            <w:r w:rsidR="00A350A4" w:rsidRPr="00A350A4">
              <w:rPr>
                <w:sz w:val="28"/>
                <w:szCs w:val="28"/>
              </w:rPr>
              <w:t xml:space="preserve"> </w:t>
            </w:r>
            <w:hyperlink r:id="rId6" w:history="1">
              <w:r w:rsidR="00A350A4" w:rsidRPr="00A350A4">
                <w:rPr>
                  <w:sz w:val="28"/>
                  <w:szCs w:val="28"/>
                  <w:bdr w:val="none" w:sz="0" w:space="0" w:color="auto" w:frame="1"/>
                </w:rPr>
                <w:br/>
              </w:r>
              <w:r w:rsidR="00A350A4">
                <w:rPr>
                  <w:rStyle w:val="a6"/>
                  <w:color w:val="auto"/>
                  <w:sz w:val="28"/>
                  <w:szCs w:val="28"/>
                  <w:u w:val="none"/>
                  <w:bdr w:val="none" w:sz="0" w:space="0" w:color="auto" w:frame="1"/>
                </w:rPr>
                <w:t>2.</w:t>
              </w:r>
              <w:r w:rsidR="00A350A4" w:rsidRPr="00A350A4">
                <w:rPr>
                  <w:rStyle w:val="a6"/>
                  <w:color w:val="auto"/>
                  <w:sz w:val="28"/>
                  <w:szCs w:val="28"/>
                  <w:u w:val="none"/>
                  <w:bdr w:val="none" w:sz="0" w:space="0" w:color="auto" w:frame="1"/>
                </w:rPr>
                <w:t>Грамота на права и выгоды городам Российской империи</w:t>
              </w:r>
            </w:hyperlink>
          </w:p>
          <w:p w:rsidR="00117E2F" w:rsidRDefault="00A350A4" w:rsidP="00E575B8">
            <w:pPr>
              <w:shd w:val="clear" w:color="auto" w:fill="FFFFFF"/>
              <w:suppressAutoHyphens w:val="0"/>
              <w:rPr>
                <w:sz w:val="28"/>
                <w:szCs w:val="28"/>
                <w:shd w:val="clear" w:color="auto" w:fill="FFFFFF"/>
              </w:rPr>
            </w:pPr>
            <w:r>
              <w:rPr>
                <w:sz w:val="28"/>
                <w:szCs w:val="28"/>
                <w:shd w:val="clear" w:color="auto" w:fill="FFFFFF"/>
              </w:rPr>
              <w:t>3.</w:t>
            </w:r>
            <w:hyperlink r:id="rId7" w:history="1">
              <w:r w:rsidRPr="00A350A4">
                <w:rPr>
                  <w:rStyle w:val="a6"/>
                  <w:color w:val="auto"/>
                  <w:sz w:val="28"/>
                  <w:szCs w:val="28"/>
                  <w:u w:val="none"/>
                  <w:bdr w:val="none" w:sz="0" w:space="0" w:color="auto" w:frame="1"/>
                  <w:shd w:val="clear" w:color="auto" w:fill="FFFFFF"/>
                </w:rPr>
                <w:t>Указ об ограничении свободы книгопечатания и об упразднении частных типографий</w:t>
              </w:r>
            </w:hyperlink>
            <w:r>
              <w:rPr>
                <w:sz w:val="28"/>
                <w:szCs w:val="28"/>
                <w:shd w:val="clear" w:color="auto" w:fill="FFFFFF"/>
              </w:rPr>
              <w:t>.</w:t>
            </w:r>
          </w:p>
          <w:p w:rsidR="00E575B8" w:rsidRDefault="00E575B8" w:rsidP="00E575B8">
            <w:pPr>
              <w:shd w:val="clear" w:color="auto" w:fill="FFFFFF"/>
              <w:suppressAutoHyphens w:val="0"/>
              <w:rPr>
                <w:sz w:val="28"/>
                <w:szCs w:val="28"/>
              </w:rPr>
            </w:pPr>
            <w:r>
              <w:rPr>
                <w:sz w:val="28"/>
                <w:szCs w:val="28"/>
              </w:rPr>
              <w:t>4.</w:t>
            </w:r>
            <w:hyperlink r:id="rId8" w:history="1">
              <w:r w:rsidRPr="00E575B8">
                <w:rPr>
                  <w:rStyle w:val="a6"/>
                  <w:color w:val="auto"/>
                  <w:sz w:val="28"/>
                  <w:szCs w:val="28"/>
                  <w:u w:val="none"/>
                  <w:bdr w:val="none" w:sz="0" w:space="0" w:color="auto" w:frame="1"/>
                </w:rPr>
                <w:t>Указ «Об удержании судей и чиновников от лихоимства»</w:t>
              </w:r>
            </w:hyperlink>
          </w:p>
          <w:p w:rsidR="00E575B8" w:rsidRDefault="00E575B8" w:rsidP="00E575B8">
            <w:pPr>
              <w:shd w:val="clear" w:color="auto" w:fill="FFFFFF"/>
              <w:suppressAutoHyphens w:val="0"/>
              <w:rPr>
                <w:sz w:val="28"/>
                <w:szCs w:val="28"/>
              </w:rPr>
            </w:pPr>
            <w:r>
              <w:rPr>
                <w:sz w:val="28"/>
                <w:szCs w:val="28"/>
              </w:rPr>
              <w:t>5.</w:t>
            </w:r>
            <w:hyperlink r:id="rId9" w:history="1">
              <w:r w:rsidRPr="00E575B8">
                <w:rPr>
                  <w:rStyle w:val="a6"/>
                  <w:color w:val="auto"/>
                  <w:sz w:val="28"/>
                  <w:szCs w:val="28"/>
                  <w:u w:val="none"/>
                  <w:bdr w:val="none" w:sz="0" w:space="0" w:color="auto" w:frame="1"/>
                </w:rPr>
                <w:t>Кючук-Кайнарджийский мирный договор между Россией и Турцией</w:t>
              </w:r>
            </w:hyperlink>
          </w:p>
          <w:p w:rsidR="00E575B8" w:rsidRDefault="00E575B8" w:rsidP="00E575B8">
            <w:pPr>
              <w:shd w:val="clear" w:color="auto" w:fill="FFFFFF"/>
              <w:suppressAutoHyphens w:val="0"/>
              <w:rPr>
                <w:sz w:val="28"/>
                <w:szCs w:val="28"/>
              </w:rPr>
            </w:pPr>
            <w:r>
              <w:rPr>
                <w:sz w:val="28"/>
                <w:szCs w:val="28"/>
              </w:rPr>
              <w:t>6.</w:t>
            </w:r>
            <w:hyperlink r:id="rId10" w:history="1">
              <w:r w:rsidRPr="00E575B8">
                <w:rPr>
                  <w:rStyle w:val="a6"/>
                  <w:color w:val="auto"/>
                  <w:sz w:val="28"/>
                  <w:szCs w:val="28"/>
                  <w:u w:val="none"/>
                  <w:bdr w:val="none" w:sz="0" w:space="0" w:color="auto" w:frame="1"/>
                </w:rPr>
                <w:t>Манифест «О дозволении всем иностранцам, в Россию въезжающим, поселяться в которых Губерниях они пожелают и о дарованным им правах»</w:t>
              </w:r>
            </w:hyperlink>
          </w:p>
          <w:p w:rsidR="00A350A4" w:rsidRPr="002219FE" w:rsidRDefault="00E575B8" w:rsidP="00E575B8">
            <w:pPr>
              <w:shd w:val="clear" w:color="auto" w:fill="FFFFFF"/>
              <w:suppressAutoHyphens w:val="0"/>
              <w:rPr>
                <w:rFonts w:eastAsia="Calibri"/>
                <w:sz w:val="28"/>
                <w:szCs w:val="28"/>
                <w:lang w:eastAsia="en-US"/>
              </w:rPr>
            </w:pPr>
            <w:r>
              <w:rPr>
                <w:sz w:val="28"/>
                <w:szCs w:val="28"/>
              </w:rPr>
              <w:t>7.</w:t>
            </w:r>
            <w:hyperlink r:id="rId11" w:history="1">
              <w:r w:rsidRPr="00E575B8">
                <w:rPr>
                  <w:rStyle w:val="a6"/>
                  <w:color w:val="auto"/>
                  <w:sz w:val="28"/>
                  <w:szCs w:val="28"/>
                  <w:u w:val="none"/>
                  <w:bdr w:val="none" w:sz="0" w:space="0" w:color="auto" w:frame="1"/>
                </w:rPr>
                <w:t>Указ — О планах городов Губернии Санкт</w:t>
              </w:r>
              <w:r>
                <w:rPr>
                  <w:rStyle w:val="a6"/>
                  <w:color w:val="auto"/>
                  <w:sz w:val="28"/>
                  <w:szCs w:val="28"/>
                  <w:u w:val="none"/>
                  <w:bdr w:val="none" w:sz="0" w:space="0" w:color="auto" w:frame="1"/>
                </w:rPr>
                <w:t>-П</w:t>
              </w:r>
              <w:r w:rsidRPr="00E575B8">
                <w:rPr>
                  <w:rStyle w:val="a6"/>
                  <w:color w:val="auto"/>
                  <w:sz w:val="28"/>
                  <w:szCs w:val="28"/>
                  <w:u w:val="none"/>
                  <w:bdr w:val="none" w:sz="0" w:space="0" w:color="auto" w:frame="1"/>
                </w:rPr>
                <w:t xml:space="preserve">етербургской, Московской, Тверской. Орловской, Курской , Ярославской , Вологодской, </w:t>
              </w:r>
              <w:proofErr w:type="spellStart"/>
              <w:r w:rsidRPr="00E575B8">
                <w:rPr>
                  <w:rStyle w:val="a6"/>
                  <w:color w:val="auto"/>
                  <w:sz w:val="28"/>
                  <w:szCs w:val="28"/>
                  <w:u w:val="none"/>
                  <w:bdr w:val="none" w:sz="0" w:space="0" w:color="auto" w:frame="1"/>
                </w:rPr>
                <w:t>Тобольской</w:t>
              </w:r>
              <w:proofErr w:type="spellEnd"/>
              <w:r w:rsidRPr="00E575B8">
                <w:rPr>
                  <w:rStyle w:val="a6"/>
                  <w:color w:val="auto"/>
                  <w:sz w:val="28"/>
                  <w:szCs w:val="28"/>
                  <w:u w:val="none"/>
                  <w:bdr w:val="none" w:sz="0" w:space="0" w:color="auto" w:frame="1"/>
                </w:rPr>
                <w:t xml:space="preserve"> и Пермской.</w:t>
              </w:r>
            </w:hyperlink>
            <w:r w:rsidRPr="002219FE">
              <w:rPr>
                <w:rFonts w:eastAsia="Calibri"/>
                <w:sz w:val="28"/>
                <w:szCs w:val="28"/>
                <w:lang w:eastAsia="en-US"/>
              </w:rPr>
              <w:t xml:space="preserve"> </w:t>
            </w:r>
          </w:p>
        </w:tc>
      </w:tr>
      <w:tr w:rsidR="00117E2F" w:rsidRPr="002219FE" w:rsidTr="00A350A4">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FFFFFF"/>
          </w:tcPr>
          <w:p w:rsidR="00E575B8" w:rsidRPr="00E575B8" w:rsidRDefault="00E575B8" w:rsidP="00E575B8">
            <w:pPr>
              <w:spacing w:line="336" w:lineRule="atLeast"/>
              <w:rPr>
                <w:sz w:val="28"/>
                <w:szCs w:val="28"/>
                <w:u w:val="single"/>
              </w:rPr>
            </w:pPr>
            <w:r w:rsidRPr="00E575B8">
              <w:rPr>
                <w:rFonts w:eastAsia="Calibri"/>
                <w:sz w:val="28"/>
                <w:szCs w:val="28"/>
                <w:u w:val="single"/>
                <w:lang w:eastAsia="en-US"/>
              </w:rPr>
              <w:t>1785г-Грамота на права, вольности и преимущества благородного российского дворянства.</w:t>
            </w:r>
            <w:r w:rsidRPr="00E575B8">
              <w:rPr>
                <w:sz w:val="28"/>
                <w:szCs w:val="28"/>
                <w:u w:val="single"/>
              </w:rPr>
              <w:t xml:space="preserve"> </w:t>
            </w:r>
          </w:p>
          <w:p w:rsidR="00E575B8" w:rsidRPr="00E575B8" w:rsidRDefault="00E575B8" w:rsidP="00E575B8">
            <w:pPr>
              <w:spacing w:line="336" w:lineRule="atLeast"/>
              <w:rPr>
                <w:sz w:val="28"/>
                <w:szCs w:val="28"/>
                <w:u w:val="single"/>
              </w:rPr>
            </w:pPr>
            <w:r w:rsidRPr="00E575B8">
              <w:rPr>
                <w:sz w:val="28"/>
                <w:szCs w:val="28"/>
              </w:rPr>
              <w:t>Делало из представителей дворянского сословия элиту в </w:t>
            </w:r>
            <w:hyperlink r:id="rId12" w:history="1">
              <w:r w:rsidRPr="00E575B8">
                <w:rPr>
                  <w:rStyle w:val="a6"/>
                  <w:color w:val="auto"/>
                  <w:sz w:val="28"/>
                  <w:szCs w:val="28"/>
                  <w:u w:val="none"/>
                </w:rPr>
                <w:t>Российской Империи</w:t>
              </w:r>
            </w:hyperlink>
            <w:r w:rsidRPr="00E575B8">
              <w:rPr>
                <w:sz w:val="28"/>
                <w:szCs w:val="28"/>
              </w:rPr>
              <w:t>. Если раньше без особых проблем можно было лишить дворянина титула и имения, то теперь это можно было сделать только через суд. Но куда важнее, что каждому дворянину гарантировали физическую защиту: теперь их нельзя было избить, всыпать плетей, унизить и так далее. Ведь раньше это мог сделать даже чиновник средней категории</w:t>
            </w:r>
            <w:hyperlink r:id="rId13" w:history="1">
              <w:r w:rsidRPr="00E575B8">
                <w:rPr>
                  <w:sz w:val="28"/>
                  <w:szCs w:val="28"/>
                  <w:u w:val="single"/>
                  <w:bdr w:val="none" w:sz="0" w:space="0" w:color="auto" w:frame="1"/>
                </w:rPr>
                <w:br/>
              </w:r>
              <w:r w:rsidRPr="00E575B8">
                <w:rPr>
                  <w:rStyle w:val="a6"/>
                  <w:color w:val="auto"/>
                  <w:sz w:val="28"/>
                  <w:szCs w:val="28"/>
                  <w:bdr w:val="none" w:sz="0" w:space="0" w:color="auto" w:frame="1"/>
                </w:rPr>
                <w:t>1785 г- Грамота на права и выгоды городам Российской империи</w:t>
              </w:r>
            </w:hyperlink>
            <w:r w:rsidRPr="00E575B8">
              <w:rPr>
                <w:sz w:val="28"/>
                <w:szCs w:val="28"/>
                <w:u w:val="single"/>
              </w:rPr>
              <w:t>.</w:t>
            </w:r>
          </w:p>
          <w:p w:rsidR="00E575B8" w:rsidRPr="00E575B8" w:rsidRDefault="00E575B8" w:rsidP="00E575B8">
            <w:pPr>
              <w:spacing w:line="336" w:lineRule="atLeast"/>
              <w:jc w:val="both"/>
              <w:rPr>
                <w:sz w:val="28"/>
                <w:szCs w:val="28"/>
              </w:rPr>
            </w:pPr>
            <w:r w:rsidRPr="00E575B8">
              <w:rPr>
                <w:color w:val="000000"/>
                <w:sz w:val="28"/>
                <w:szCs w:val="28"/>
              </w:rPr>
              <w:t>Разделение на классы имело важные исторические последствия. Жалованная грамота городам разделила город. Если раньше все его жители назывались горожанами и пользовались примерно равными правами, то после 1785 года все изменилось. Была сформирована городская элита.  Это был ход Екатерины 2, которая за счет актов 1785 года пыталась удержать власть, ведь большой популярностью в стране она не пользовалась. Поэтому в городах она отдавала часть власти богатым купцам, а в уездах и губерниях дворянам. В результате купцы и дворяне укрепились в статусе элиты российского общества.</w:t>
            </w:r>
          </w:p>
          <w:p w:rsidR="00117E2F" w:rsidRPr="002219FE" w:rsidRDefault="00117E2F" w:rsidP="002219FE">
            <w:pPr>
              <w:suppressAutoHyphens w:val="0"/>
              <w:rPr>
                <w:rFonts w:eastAsia="Calibri"/>
                <w:sz w:val="28"/>
                <w:szCs w:val="28"/>
                <w:lang w:eastAsia="en-US"/>
              </w:rPr>
            </w:pP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auto"/>
          </w:tcPr>
          <w:p w:rsidR="00117E2F" w:rsidRPr="002219FE" w:rsidRDefault="00117E2F" w:rsidP="002219FE">
            <w:pPr>
              <w:suppressAutoHyphens w:val="0"/>
              <w:rPr>
                <w:rFonts w:eastAsia="Calibri"/>
                <w:sz w:val="28"/>
                <w:szCs w:val="28"/>
                <w:lang w:eastAsia="en-US"/>
              </w:rPr>
            </w:pPr>
          </w:p>
        </w:tc>
      </w:tr>
      <w:tr w:rsidR="00117E2F" w:rsidRPr="002219FE" w:rsidTr="002219FE">
        <w:tc>
          <w:tcPr>
            <w:tcW w:w="1276" w:type="dxa"/>
            <w:vMerge w:val="restart"/>
            <w:shd w:val="clear" w:color="auto" w:fill="auto"/>
          </w:tcPr>
          <w:p w:rsidR="00117E2F" w:rsidRPr="002219FE" w:rsidRDefault="00117E2F" w:rsidP="002219FE">
            <w:pPr>
              <w:suppressAutoHyphens w:val="0"/>
              <w:rPr>
                <w:rFonts w:eastAsia="Calibri"/>
                <w:b/>
                <w:sz w:val="28"/>
                <w:szCs w:val="28"/>
                <w:lang w:eastAsia="en-US"/>
              </w:rPr>
            </w:pPr>
            <w:r w:rsidRPr="002219FE">
              <w:rPr>
                <w:rFonts w:eastAsia="Calibri"/>
                <w:b/>
                <w:sz w:val="28"/>
                <w:szCs w:val="28"/>
                <w:lang w:eastAsia="en-US"/>
              </w:rPr>
              <w:t>5</w:t>
            </w:r>
          </w:p>
        </w:tc>
        <w:tc>
          <w:tcPr>
            <w:tcW w:w="567" w:type="dxa"/>
            <w:vMerge w:val="restart"/>
            <w:shd w:val="clear" w:color="auto" w:fill="auto"/>
          </w:tcPr>
          <w:p w:rsidR="00117E2F" w:rsidRPr="002219FE" w:rsidRDefault="00117E2F"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117E2F" w:rsidRPr="00B229F2" w:rsidRDefault="00B229F2" w:rsidP="00B229F2">
            <w:pPr>
              <w:suppressAutoHyphens w:val="0"/>
              <w:rPr>
                <w:rFonts w:eastAsia="Calibri"/>
                <w:sz w:val="28"/>
                <w:szCs w:val="28"/>
                <w:lang w:eastAsia="en-US"/>
              </w:rPr>
            </w:pPr>
            <w:r w:rsidRPr="00B229F2">
              <w:rPr>
                <w:color w:val="000000"/>
                <w:sz w:val="28"/>
                <w:szCs w:val="28"/>
                <w:shd w:val="clear" w:color="auto" w:fill="FFFFFF"/>
              </w:rPr>
              <w:t>1811 год</w:t>
            </w:r>
            <w:r w:rsidR="005867C1">
              <w:rPr>
                <w:color w:val="000000"/>
                <w:sz w:val="28"/>
                <w:szCs w:val="28"/>
                <w:shd w:val="clear" w:color="auto" w:fill="FFFFFF"/>
              </w:rPr>
              <w:t xml:space="preserve"> </w:t>
            </w:r>
            <w:r w:rsidRPr="00B229F2">
              <w:rPr>
                <w:color w:val="000000"/>
                <w:sz w:val="28"/>
                <w:szCs w:val="28"/>
                <w:shd w:val="clear" w:color="auto" w:fill="FFFFFF"/>
              </w:rPr>
              <w:t>-</w:t>
            </w:r>
            <w:r w:rsidR="005867C1">
              <w:rPr>
                <w:color w:val="000000"/>
                <w:sz w:val="28"/>
                <w:szCs w:val="28"/>
                <w:shd w:val="clear" w:color="auto" w:fill="FFFFFF"/>
              </w:rPr>
              <w:t xml:space="preserve"> Слухи о желании</w:t>
            </w:r>
            <w:r w:rsidRPr="00B229F2">
              <w:rPr>
                <w:color w:val="000000"/>
                <w:sz w:val="28"/>
                <w:szCs w:val="28"/>
                <w:shd w:val="clear" w:color="auto" w:fill="FFFFFF"/>
              </w:rPr>
              <w:t xml:space="preserve"> императора Александра I даровать России Конституцию</w:t>
            </w:r>
            <w:r w:rsidR="005867C1">
              <w:rPr>
                <w:color w:val="000000"/>
                <w:sz w:val="28"/>
                <w:szCs w:val="28"/>
                <w:shd w:val="clear" w:color="auto" w:fill="FFFFFF"/>
              </w:rPr>
              <w:t>.</w:t>
            </w:r>
            <w:r w:rsidRPr="00B229F2">
              <w:rPr>
                <w:color w:val="000000"/>
                <w:sz w:val="28"/>
                <w:szCs w:val="28"/>
                <w:shd w:val="clear" w:color="auto" w:fill="FFFFFF"/>
              </w:rPr>
              <w:t xml:space="preserve"> </w:t>
            </w: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auto"/>
          </w:tcPr>
          <w:p w:rsidR="00117E2F" w:rsidRPr="002219FE" w:rsidRDefault="00117E2F" w:rsidP="005867C1">
            <w:pPr>
              <w:pStyle w:val="a7"/>
              <w:spacing w:before="0" w:beforeAutospacing="0" w:after="0" w:afterAutospacing="0"/>
              <w:rPr>
                <w:rFonts w:eastAsia="Calibri"/>
                <w:sz w:val="28"/>
                <w:szCs w:val="28"/>
                <w:lang w:eastAsia="en-US"/>
              </w:rPr>
            </w:pP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val="restart"/>
            <w:shd w:val="clear" w:color="auto" w:fill="auto"/>
          </w:tcPr>
          <w:p w:rsidR="00117E2F" w:rsidRPr="002219FE" w:rsidRDefault="00117E2F"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5867C1" w:rsidRDefault="005867C1" w:rsidP="005867C1">
            <w:pPr>
              <w:pStyle w:val="a7"/>
              <w:spacing w:before="0" w:beforeAutospacing="0" w:after="0" w:afterAutospacing="0"/>
              <w:rPr>
                <w:sz w:val="28"/>
                <w:szCs w:val="28"/>
              </w:rPr>
            </w:pPr>
            <w:r>
              <w:rPr>
                <w:rFonts w:eastAsia="Calibri"/>
                <w:sz w:val="28"/>
                <w:szCs w:val="28"/>
                <w:lang w:eastAsia="en-US"/>
              </w:rPr>
              <w:t>Согласна. Аргументы:</w:t>
            </w:r>
          </w:p>
          <w:p w:rsidR="005867C1" w:rsidRPr="005867C1" w:rsidRDefault="005867C1" w:rsidP="005867C1">
            <w:pPr>
              <w:pStyle w:val="a7"/>
              <w:spacing w:before="0" w:beforeAutospacing="0" w:after="0" w:afterAutospacing="0"/>
              <w:rPr>
                <w:sz w:val="28"/>
                <w:szCs w:val="28"/>
              </w:rPr>
            </w:pPr>
            <w:r>
              <w:rPr>
                <w:sz w:val="28"/>
                <w:szCs w:val="28"/>
              </w:rPr>
              <w:t>1.</w:t>
            </w:r>
            <w:r w:rsidRPr="005867C1">
              <w:rPr>
                <w:sz w:val="28"/>
                <w:szCs w:val="28"/>
              </w:rPr>
              <w:t>Россия изначально формировалась как многонациональная страна. Большинство отечественных исследователей полагают, что нельзя проводить аналогию между политикой русского правительства по отношению к</w:t>
            </w:r>
            <w:r w:rsidRPr="005867C1">
              <w:rPr>
                <w:color w:val="646464"/>
                <w:sz w:val="28"/>
                <w:szCs w:val="28"/>
              </w:rPr>
              <w:t xml:space="preserve"> </w:t>
            </w:r>
            <w:r w:rsidRPr="005867C1">
              <w:rPr>
                <w:sz w:val="28"/>
                <w:szCs w:val="28"/>
              </w:rPr>
              <w:t xml:space="preserve">национальным окраинам страны и политикой </w:t>
            </w:r>
            <w:r w:rsidRPr="005867C1">
              <w:rPr>
                <w:sz w:val="28"/>
                <w:szCs w:val="28"/>
              </w:rPr>
              <w:lastRenderedPageBreak/>
              <w:t>европейских государств по отношению к их колониям.</w:t>
            </w:r>
          </w:p>
          <w:p w:rsidR="005867C1" w:rsidRPr="005867C1" w:rsidRDefault="005867C1" w:rsidP="005867C1">
            <w:pPr>
              <w:pStyle w:val="a7"/>
              <w:spacing w:before="0" w:beforeAutospacing="0" w:after="0" w:afterAutospacing="0"/>
              <w:rPr>
                <w:sz w:val="28"/>
                <w:szCs w:val="28"/>
              </w:rPr>
            </w:pPr>
            <w:r>
              <w:rPr>
                <w:sz w:val="28"/>
                <w:szCs w:val="28"/>
              </w:rPr>
              <w:t>2.</w:t>
            </w:r>
            <w:r w:rsidRPr="005867C1">
              <w:rPr>
                <w:sz w:val="28"/>
                <w:szCs w:val="28"/>
              </w:rPr>
              <w:t>Россия на присоединенных территориях оставляла практически без изменений привычные для их нас</w:t>
            </w:r>
            <w:r>
              <w:rPr>
                <w:sz w:val="28"/>
                <w:szCs w:val="28"/>
              </w:rPr>
              <w:t>еления правовые обычаи и законы.</w:t>
            </w:r>
          </w:p>
          <w:p w:rsidR="00117E2F" w:rsidRPr="002219FE" w:rsidRDefault="00117E2F" w:rsidP="002219FE">
            <w:pPr>
              <w:suppressAutoHyphens w:val="0"/>
              <w:rPr>
                <w:rFonts w:eastAsia="Calibri"/>
                <w:sz w:val="28"/>
                <w:szCs w:val="28"/>
                <w:lang w:eastAsia="en-US"/>
              </w:rPr>
            </w:pP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auto"/>
          </w:tcPr>
          <w:p w:rsidR="00117E2F" w:rsidRPr="002219FE" w:rsidRDefault="00117E2F" w:rsidP="002219FE">
            <w:pPr>
              <w:suppressAutoHyphens w:val="0"/>
              <w:rPr>
                <w:rFonts w:eastAsia="Calibri"/>
                <w:sz w:val="28"/>
                <w:szCs w:val="28"/>
                <w:lang w:eastAsia="en-US"/>
              </w:rPr>
            </w:pPr>
          </w:p>
        </w:tc>
      </w:tr>
      <w:tr w:rsidR="00117E2F" w:rsidRPr="002219FE" w:rsidTr="002219FE">
        <w:tc>
          <w:tcPr>
            <w:tcW w:w="1276" w:type="dxa"/>
            <w:vMerge/>
            <w:shd w:val="clear" w:color="auto" w:fill="auto"/>
          </w:tcPr>
          <w:p w:rsidR="00117E2F" w:rsidRPr="002219FE" w:rsidRDefault="00117E2F" w:rsidP="002219FE">
            <w:pPr>
              <w:suppressAutoHyphens w:val="0"/>
              <w:rPr>
                <w:rFonts w:eastAsia="Calibri"/>
                <w:sz w:val="28"/>
                <w:szCs w:val="28"/>
                <w:lang w:eastAsia="en-US"/>
              </w:rPr>
            </w:pPr>
          </w:p>
        </w:tc>
        <w:tc>
          <w:tcPr>
            <w:tcW w:w="567" w:type="dxa"/>
            <w:vMerge/>
            <w:shd w:val="clear" w:color="auto" w:fill="auto"/>
          </w:tcPr>
          <w:p w:rsidR="00117E2F" w:rsidRPr="002219FE" w:rsidRDefault="00117E2F" w:rsidP="002219FE">
            <w:pPr>
              <w:suppressAutoHyphens w:val="0"/>
              <w:rPr>
                <w:rFonts w:eastAsia="Calibri"/>
                <w:sz w:val="28"/>
                <w:szCs w:val="28"/>
                <w:lang w:eastAsia="en-US"/>
              </w:rPr>
            </w:pPr>
          </w:p>
        </w:tc>
        <w:tc>
          <w:tcPr>
            <w:tcW w:w="8892" w:type="dxa"/>
            <w:shd w:val="clear" w:color="auto" w:fill="auto"/>
          </w:tcPr>
          <w:p w:rsidR="00117E2F" w:rsidRPr="002219FE" w:rsidRDefault="00117E2F" w:rsidP="002219FE">
            <w:pPr>
              <w:suppressAutoHyphens w:val="0"/>
              <w:rPr>
                <w:rFonts w:eastAsia="Calibri"/>
                <w:sz w:val="28"/>
                <w:szCs w:val="28"/>
                <w:lang w:eastAsia="en-US"/>
              </w:rPr>
            </w:pPr>
          </w:p>
        </w:tc>
      </w:tr>
      <w:tr w:rsidR="00737F21" w:rsidRPr="002219FE" w:rsidTr="002219FE">
        <w:tc>
          <w:tcPr>
            <w:tcW w:w="1276" w:type="dxa"/>
            <w:vMerge w:val="restart"/>
            <w:shd w:val="clear" w:color="auto" w:fill="auto"/>
          </w:tcPr>
          <w:p w:rsidR="00737F21" w:rsidRPr="002219FE" w:rsidRDefault="00737F21" w:rsidP="002219FE">
            <w:pPr>
              <w:suppressAutoHyphens w:val="0"/>
              <w:rPr>
                <w:rFonts w:eastAsia="Calibri"/>
                <w:b/>
                <w:sz w:val="28"/>
                <w:szCs w:val="28"/>
                <w:lang w:eastAsia="en-US"/>
              </w:rPr>
            </w:pPr>
            <w:r w:rsidRPr="002219FE">
              <w:rPr>
                <w:rFonts w:eastAsia="Calibri"/>
                <w:b/>
                <w:sz w:val="28"/>
                <w:szCs w:val="28"/>
                <w:lang w:eastAsia="en-US"/>
              </w:rPr>
              <w:t>6</w:t>
            </w:r>
          </w:p>
        </w:tc>
        <w:tc>
          <w:tcPr>
            <w:tcW w:w="567"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737F21" w:rsidRPr="004816FC" w:rsidRDefault="005867C1" w:rsidP="004816FC">
            <w:pPr>
              <w:suppressAutoHyphens w:val="0"/>
              <w:jc w:val="both"/>
              <w:rPr>
                <w:rFonts w:eastAsia="Calibri"/>
                <w:sz w:val="28"/>
                <w:szCs w:val="28"/>
                <w:lang w:eastAsia="en-US"/>
              </w:rPr>
            </w:pPr>
            <w:r w:rsidRPr="004816FC">
              <w:rPr>
                <w:rFonts w:eastAsia="Calibri"/>
                <w:sz w:val="28"/>
                <w:szCs w:val="28"/>
                <w:lang w:eastAsia="en-US"/>
              </w:rPr>
              <w:t>Не согласна.</w:t>
            </w:r>
          </w:p>
          <w:p w:rsidR="004816FC" w:rsidRPr="004816FC" w:rsidRDefault="004816FC" w:rsidP="004816FC">
            <w:pPr>
              <w:suppressAutoHyphens w:val="0"/>
              <w:jc w:val="both"/>
              <w:rPr>
                <w:sz w:val="28"/>
                <w:szCs w:val="28"/>
                <w:shd w:val="clear" w:color="auto" w:fill="FFFFFF"/>
              </w:rPr>
            </w:pPr>
            <w:r w:rsidRPr="004816FC">
              <w:rPr>
                <w:rFonts w:eastAsia="Calibri"/>
                <w:sz w:val="28"/>
                <w:szCs w:val="28"/>
                <w:lang w:eastAsia="en-US"/>
              </w:rPr>
              <w:t>Аргументы:</w:t>
            </w:r>
            <w:r w:rsidRPr="004816FC">
              <w:rPr>
                <w:sz w:val="28"/>
                <w:szCs w:val="28"/>
                <w:shd w:val="clear" w:color="auto" w:fill="FFFFFF"/>
              </w:rPr>
              <w:t xml:space="preserve"> </w:t>
            </w:r>
          </w:p>
          <w:p w:rsidR="004816FC" w:rsidRDefault="004816FC" w:rsidP="004816FC">
            <w:pPr>
              <w:suppressAutoHyphens w:val="0"/>
              <w:jc w:val="both"/>
              <w:rPr>
                <w:sz w:val="28"/>
                <w:szCs w:val="28"/>
                <w:shd w:val="clear" w:color="auto" w:fill="FFFFFF"/>
              </w:rPr>
            </w:pPr>
            <w:r>
              <w:rPr>
                <w:sz w:val="28"/>
                <w:szCs w:val="28"/>
                <w:shd w:val="clear" w:color="auto" w:fill="FFFFFF"/>
              </w:rPr>
              <w:t>1.</w:t>
            </w:r>
            <w:r w:rsidRPr="004816FC">
              <w:rPr>
                <w:sz w:val="28"/>
                <w:szCs w:val="28"/>
                <w:shd w:val="clear" w:color="auto" w:fill="FFFFFF"/>
              </w:rPr>
              <w:t>Добился введения в России «</w:t>
            </w:r>
            <w:hyperlink r:id="rId14" w:tooltip="Золотой стандарт" w:history="1">
              <w:r w:rsidRPr="004816FC">
                <w:rPr>
                  <w:rStyle w:val="a6"/>
                  <w:color w:val="auto"/>
                  <w:sz w:val="28"/>
                  <w:szCs w:val="28"/>
                  <w:u w:val="none"/>
                  <w:shd w:val="clear" w:color="auto" w:fill="FFFFFF"/>
                </w:rPr>
                <w:t>золотого стандарта</w:t>
              </w:r>
            </w:hyperlink>
            <w:r w:rsidRPr="004816FC">
              <w:rPr>
                <w:sz w:val="28"/>
                <w:szCs w:val="28"/>
                <w:shd w:val="clear" w:color="auto" w:fill="FFFFFF"/>
              </w:rPr>
              <w:t>» (1897), способствовал притоку в Россию капиталов из-за рубежа, поощрял инвестиции в железнодорожное строительство (в том числе </w:t>
            </w:r>
            <w:hyperlink r:id="rId15" w:tooltip="Транссибирская магистраль" w:history="1">
              <w:r w:rsidRPr="004816FC">
                <w:rPr>
                  <w:rStyle w:val="a6"/>
                  <w:color w:val="auto"/>
                  <w:sz w:val="28"/>
                  <w:szCs w:val="28"/>
                  <w:u w:val="none"/>
                  <w:shd w:val="clear" w:color="auto" w:fill="FFFFFF"/>
                </w:rPr>
                <w:t>Великий Сибирский путь</w:t>
              </w:r>
            </w:hyperlink>
            <w:r w:rsidRPr="004816FC">
              <w:rPr>
                <w:sz w:val="28"/>
                <w:szCs w:val="28"/>
                <w:shd w:val="clear" w:color="auto" w:fill="FFFFFF"/>
              </w:rPr>
              <w:t xml:space="preserve">). </w:t>
            </w:r>
          </w:p>
          <w:p w:rsidR="004816FC" w:rsidRDefault="004816FC" w:rsidP="004816FC">
            <w:pPr>
              <w:suppressAutoHyphens w:val="0"/>
              <w:jc w:val="both"/>
              <w:rPr>
                <w:sz w:val="28"/>
                <w:szCs w:val="28"/>
                <w:shd w:val="clear" w:color="auto" w:fill="FFFFFF"/>
              </w:rPr>
            </w:pPr>
            <w:r>
              <w:rPr>
                <w:sz w:val="28"/>
                <w:szCs w:val="28"/>
                <w:shd w:val="clear" w:color="auto" w:fill="FFFFFF"/>
              </w:rPr>
              <w:t>2.</w:t>
            </w:r>
            <w:r w:rsidRPr="004816FC">
              <w:rPr>
                <w:sz w:val="28"/>
                <w:szCs w:val="28"/>
                <w:shd w:val="clear" w:color="auto" w:fill="FFFFFF"/>
              </w:rPr>
              <w:t>Деятельность Витте привела к резкому ускорению темпов промышленного роста в </w:t>
            </w:r>
            <w:hyperlink r:id="rId16" w:tooltip="Российская империя" w:history="1">
              <w:r w:rsidRPr="004816FC">
                <w:rPr>
                  <w:rStyle w:val="a6"/>
                  <w:color w:val="auto"/>
                  <w:sz w:val="28"/>
                  <w:szCs w:val="28"/>
                  <w:u w:val="none"/>
                  <w:shd w:val="clear" w:color="auto" w:fill="FFFFFF"/>
                </w:rPr>
                <w:t>Российской империи</w:t>
              </w:r>
            </w:hyperlink>
            <w:r w:rsidRPr="004816FC">
              <w:rPr>
                <w:sz w:val="28"/>
                <w:szCs w:val="28"/>
                <w:shd w:val="clear" w:color="auto" w:fill="FFFFFF"/>
              </w:rPr>
              <w:t>, за что его прозвали «дедушкой русской </w:t>
            </w:r>
            <w:hyperlink r:id="rId17" w:tooltip="Индустриализация" w:history="1">
              <w:r w:rsidRPr="004816FC">
                <w:rPr>
                  <w:rStyle w:val="a6"/>
                  <w:color w:val="auto"/>
                  <w:sz w:val="28"/>
                  <w:szCs w:val="28"/>
                  <w:u w:val="none"/>
                  <w:shd w:val="clear" w:color="auto" w:fill="FFFFFF"/>
                </w:rPr>
                <w:t>индустриализации</w:t>
              </w:r>
            </w:hyperlink>
            <w:r w:rsidRPr="004816FC">
              <w:rPr>
                <w:sz w:val="28"/>
                <w:szCs w:val="28"/>
                <w:shd w:val="clear" w:color="auto" w:fill="FFFFFF"/>
              </w:rPr>
              <w:t xml:space="preserve">». </w:t>
            </w:r>
          </w:p>
          <w:p w:rsidR="004816FC" w:rsidRDefault="004816FC" w:rsidP="004816FC">
            <w:pPr>
              <w:suppressAutoHyphens w:val="0"/>
              <w:jc w:val="both"/>
              <w:rPr>
                <w:sz w:val="28"/>
                <w:szCs w:val="28"/>
                <w:shd w:val="clear" w:color="auto" w:fill="FFFFFF"/>
              </w:rPr>
            </w:pPr>
            <w:r>
              <w:rPr>
                <w:sz w:val="28"/>
                <w:szCs w:val="28"/>
                <w:shd w:val="clear" w:color="auto" w:fill="FFFFFF"/>
              </w:rPr>
              <w:t>3.</w:t>
            </w:r>
            <w:r w:rsidRPr="004816FC">
              <w:rPr>
                <w:sz w:val="28"/>
                <w:szCs w:val="28"/>
                <w:shd w:val="clear" w:color="auto" w:fill="FFFFFF"/>
              </w:rPr>
              <w:t>Противник начала </w:t>
            </w:r>
            <w:hyperlink r:id="rId18" w:tooltip="Русско-японская война" w:history="1">
              <w:r w:rsidRPr="004816FC">
                <w:rPr>
                  <w:rStyle w:val="a6"/>
                  <w:color w:val="auto"/>
                  <w:sz w:val="28"/>
                  <w:szCs w:val="28"/>
                  <w:u w:val="none"/>
                  <w:shd w:val="clear" w:color="auto" w:fill="FFFFFF"/>
                </w:rPr>
                <w:t>войны с Японией</w:t>
              </w:r>
            </w:hyperlink>
            <w:r w:rsidRPr="004816FC">
              <w:rPr>
                <w:sz w:val="28"/>
                <w:szCs w:val="28"/>
                <w:shd w:val="clear" w:color="auto" w:fill="FFFFFF"/>
              </w:rPr>
              <w:t> и главный переговорщик со стороны России при заключении </w:t>
            </w:r>
            <w:proofErr w:type="spellStart"/>
            <w:r w:rsidRPr="004816FC">
              <w:rPr>
                <w:sz w:val="28"/>
                <w:szCs w:val="28"/>
              </w:rPr>
              <w:fldChar w:fldCharType="begin"/>
            </w:r>
            <w:r w:rsidRPr="004816FC">
              <w:rPr>
                <w:sz w:val="28"/>
                <w:szCs w:val="28"/>
              </w:rPr>
              <w:instrText xml:space="preserve"> HYPERLINK "https://ru.wikipedia.org/wiki/%D0%9F%D0%BE%D1%80%D1%82%D1%81%D0%BC%D1%83%D1%82%D1%81%D0%BA%D0%B8%D0%B9_%D0%BC%D0%B8%D1%80%D0%BD%D1%8B%D0%B9_%D0%B4%D0%BE%D0%B3%D0%BE%D0%B2%D0%BE%D1%80" \o "Портсмутский мирный договор" </w:instrText>
            </w:r>
            <w:r w:rsidRPr="004816FC">
              <w:rPr>
                <w:sz w:val="28"/>
                <w:szCs w:val="28"/>
              </w:rPr>
              <w:fldChar w:fldCharType="separate"/>
            </w:r>
            <w:r w:rsidRPr="004816FC">
              <w:rPr>
                <w:rStyle w:val="a6"/>
                <w:color w:val="auto"/>
                <w:sz w:val="28"/>
                <w:szCs w:val="28"/>
                <w:u w:val="none"/>
                <w:shd w:val="clear" w:color="auto" w:fill="FFFFFF"/>
              </w:rPr>
              <w:t>Портсмутского</w:t>
            </w:r>
            <w:proofErr w:type="spellEnd"/>
            <w:r w:rsidRPr="004816FC">
              <w:rPr>
                <w:rStyle w:val="a6"/>
                <w:color w:val="auto"/>
                <w:sz w:val="28"/>
                <w:szCs w:val="28"/>
                <w:u w:val="none"/>
                <w:shd w:val="clear" w:color="auto" w:fill="FFFFFF"/>
              </w:rPr>
              <w:t xml:space="preserve"> мира</w:t>
            </w:r>
            <w:r w:rsidRPr="004816FC">
              <w:rPr>
                <w:sz w:val="28"/>
                <w:szCs w:val="28"/>
              </w:rPr>
              <w:fldChar w:fldCharType="end"/>
            </w:r>
            <w:r w:rsidRPr="004816FC">
              <w:rPr>
                <w:sz w:val="28"/>
                <w:szCs w:val="28"/>
                <w:shd w:val="clear" w:color="auto" w:fill="FFFFFF"/>
              </w:rPr>
              <w:t xml:space="preserve">. </w:t>
            </w:r>
          </w:p>
          <w:p w:rsidR="005867C1" w:rsidRPr="004816FC" w:rsidRDefault="004816FC" w:rsidP="004816FC">
            <w:pPr>
              <w:suppressAutoHyphens w:val="0"/>
              <w:jc w:val="both"/>
              <w:rPr>
                <w:rFonts w:eastAsia="Calibri"/>
                <w:sz w:val="28"/>
                <w:szCs w:val="28"/>
                <w:lang w:eastAsia="en-US"/>
              </w:rPr>
            </w:pPr>
            <w:r>
              <w:rPr>
                <w:sz w:val="28"/>
                <w:szCs w:val="28"/>
                <w:shd w:val="clear" w:color="auto" w:fill="FFFFFF"/>
              </w:rPr>
              <w:t>4.</w:t>
            </w:r>
            <w:r w:rsidRPr="004816FC">
              <w:rPr>
                <w:sz w:val="28"/>
                <w:szCs w:val="28"/>
                <w:shd w:val="clear" w:color="auto" w:fill="FFFFFF"/>
              </w:rPr>
              <w:t>Фактический автор </w:t>
            </w:r>
            <w:hyperlink r:id="rId19" w:tooltip="Манифест 17 октября 1905 года" w:history="1">
              <w:r w:rsidRPr="004816FC">
                <w:rPr>
                  <w:rStyle w:val="a6"/>
                  <w:color w:val="auto"/>
                  <w:sz w:val="28"/>
                  <w:szCs w:val="28"/>
                  <w:u w:val="none"/>
                  <w:shd w:val="clear" w:color="auto" w:fill="FFFFFF"/>
                </w:rPr>
                <w:t>манифеста 17 октября 1905 года</w:t>
              </w:r>
            </w:hyperlink>
            <w:r w:rsidRPr="004816FC">
              <w:rPr>
                <w:sz w:val="28"/>
                <w:szCs w:val="28"/>
                <w:shd w:val="clear" w:color="auto" w:fill="FFFFFF"/>
              </w:rPr>
              <w:t>, который предполагал начало трансформации России в </w:t>
            </w:r>
            <w:hyperlink r:id="rId20" w:tooltip="Конституционная монархия" w:history="1">
              <w:r w:rsidRPr="004816FC">
                <w:rPr>
                  <w:rStyle w:val="a6"/>
                  <w:color w:val="auto"/>
                  <w:sz w:val="28"/>
                  <w:szCs w:val="28"/>
                  <w:u w:val="none"/>
                  <w:shd w:val="clear" w:color="auto" w:fill="FFFFFF"/>
                </w:rPr>
                <w:t>конституционную монархию</w:t>
              </w:r>
            </w:hyperlink>
            <w:r w:rsidRPr="004816FC">
              <w:rPr>
                <w:sz w:val="28"/>
                <w:szCs w:val="28"/>
                <w:shd w:val="clear" w:color="auto" w:fill="FFFFFF"/>
              </w:rPr>
              <w:t>. </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4816FC" w:rsidRDefault="00737F21" w:rsidP="004816FC">
            <w:pPr>
              <w:suppressAutoHyphens w:val="0"/>
              <w:jc w:val="both"/>
              <w:rPr>
                <w:rFonts w:eastAsia="Calibri"/>
                <w:sz w:val="28"/>
                <w:szCs w:val="28"/>
                <w:lang w:eastAsia="en-US"/>
              </w:rPr>
            </w:pP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4816FC" w:rsidRDefault="004816FC" w:rsidP="002219FE">
            <w:pPr>
              <w:suppressAutoHyphens w:val="0"/>
              <w:rPr>
                <w:rFonts w:eastAsia="Calibri"/>
                <w:sz w:val="28"/>
                <w:szCs w:val="28"/>
                <w:lang w:eastAsia="en-US"/>
              </w:rPr>
            </w:pPr>
            <w:r>
              <w:rPr>
                <w:rFonts w:eastAsia="Calibri"/>
                <w:sz w:val="28"/>
                <w:szCs w:val="28"/>
                <w:lang w:eastAsia="en-US"/>
              </w:rPr>
              <w:t>В наши дни остаются актуальными вопросы :(положения)</w:t>
            </w:r>
          </w:p>
          <w:p w:rsidR="004816FC" w:rsidRDefault="004816FC" w:rsidP="002219FE">
            <w:pPr>
              <w:suppressAutoHyphens w:val="0"/>
              <w:rPr>
                <w:rFonts w:eastAsia="Calibri"/>
                <w:sz w:val="28"/>
                <w:szCs w:val="28"/>
                <w:lang w:eastAsia="en-US"/>
              </w:rPr>
            </w:pPr>
            <w:r>
              <w:rPr>
                <w:rFonts w:eastAsia="Calibri"/>
                <w:sz w:val="28"/>
                <w:szCs w:val="28"/>
                <w:lang w:eastAsia="en-US"/>
              </w:rPr>
              <w:t>1.Об укреплении национальной валюты</w:t>
            </w:r>
          </w:p>
          <w:p w:rsidR="004816FC" w:rsidRDefault="004816FC" w:rsidP="002219FE">
            <w:pPr>
              <w:suppressAutoHyphens w:val="0"/>
              <w:rPr>
                <w:rFonts w:eastAsia="Calibri"/>
                <w:sz w:val="28"/>
                <w:szCs w:val="28"/>
                <w:lang w:eastAsia="en-US"/>
              </w:rPr>
            </w:pPr>
            <w:r>
              <w:rPr>
                <w:rFonts w:eastAsia="Calibri"/>
                <w:sz w:val="28"/>
                <w:szCs w:val="28"/>
                <w:lang w:eastAsia="en-US"/>
              </w:rPr>
              <w:t>2. Проблемы с транспортной системой</w:t>
            </w:r>
          </w:p>
          <w:p w:rsidR="00737F21" w:rsidRPr="002219FE" w:rsidRDefault="004816FC" w:rsidP="002219FE">
            <w:pPr>
              <w:suppressAutoHyphens w:val="0"/>
              <w:rPr>
                <w:rFonts w:eastAsia="Calibri"/>
                <w:sz w:val="28"/>
                <w:szCs w:val="28"/>
                <w:lang w:eastAsia="en-US"/>
              </w:rPr>
            </w:pPr>
            <w:r w:rsidRPr="004816FC">
              <w:rPr>
                <w:rFonts w:ascii="Arial" w:hAnsi="Arial" w:cs="Arial"/>
              </w:rPr>
              <w:t>3.</w:t>
            </w:r>
            <w:r w:rsidRPr="004816FC">
              <w:rPr>
                <w:sz w:val="28"/>
                <w:szCs w:val="28"/>
                <w:shd w:val="clear" w:color="auto" w:fill="FFFFFF"/>
              </w:rPr>
              <w:t>Идея винной монополии государства</w:t>
            </w:r>
            <w:r>
              <w:rPr>
                <w:sz w:val="28"/>
                <w:szCs w:val="28"/>
                <w:shd w:val="clear" w:color="auto" w:fill="FFFFFF"/>
              </w:rPr>
              <w:t>.</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737F21" w:rsidP="002219FE">
            <w:pPr>
              <w:suppressAutoHyphens w:val="0"/>
              <w:rPr>
                <w:rFonts w:eastAsia="Calibri"/>
                <w:sz w:val="28"/>
                <w:szCs w:val="28"/>
                <w:lang w:eastAsia="en-US"/>
              </w:rPr>
            </w:pPr>
          </w:p>
        </w:tc>
      </w:tr>
      <w:tr w:rsidR="00737F21" w:rsidRPr="002219FE" w:rsidTr="002219FE">
        <w:tc>
          <w:tcPr>
            <w:tcW w:w="1276"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7</w:t>
            </w:r>
          </w:p>
        </w:tc>
        <w:tc>
          <w:tcPr>
            <w:tcW w:w="567" w:type="dxa"/>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737F21" w:rsidRPr="00693FB7" w:rsidRDefault="00693FB7" w:rsidP="00693FB7">
            <w:pPr>
              <w:suppressAutoHyphens w:val="0"/>
              <w:rPr>
                <w:rFonts w:eastAsia="Calibri"/>
                <w:sz w:val="28"/>
                <w:szCs w:val="28"/>
                <w:lang w:eastAsia="en-US"/>
              </w:rPr>
            </w:pPr>
            <w:proofErr w:type="spellStart"/>
            <w:r w:rsidRPr="00693FB7">
              <w:rPr>
                <w:sz w:val="28"/>
                <w:szCs w:val="28"/>
                <w:shd w:val="clear" w:color="auto" w:fill="FFFFFF"/>
              </w:rPr>
              <w:t>Айвор</w:t>
            </w:r>
            <w:proofErr w:type="spellEnd"/>
            <w:r w:rsidRPr="00693FB7">
              <w:rPr>
                <w:sz w:val="28"/>
                <w:szCs w:val="28"/>
                <w:shd w:val="clear" w:color="auto" w:fill="FFFFFF"/>
              </w:rPr>
              <w:t xml:space="preserve"> </w:t>
            </w:r>
            <w:proofErr w:type="spellStart"/>
            <w:r w:rsidRPr="00693FB7">
              <w:rPr>
                <w:sz w:val="28"/>
                <w:szCs w:val="28"/>
                <w:shd w:val="clear" w:color="auto" w:fill="FFFFFF"/>
              </w:rPr>
              <w:t>Монтегю</w:t>
            </w:r>
            <w:proofErr w:type="spellEnd"/>
            <w:r w:rsidRPr="00693FB7">
              <w:rPr>
                <w:sz w:val="28"/>
                <w:szCs w:val="28"/>
                <w:shd w:val="clear" w:color="auto" w:fill="FFFFFF"/>
              </w:rPr>
              <w:t xml:space="preserve"> — английский писатель, режиссер, коммунист, член Всемирного совета мира, его статьи печатались в газете «Правда», в журнале «Новое время», он неоднократно посещал СССР. </w:t>
            </w:r>
            <w:proofErr w:type="spellStart"/>
            <w:r w:rsidRPr="00693FB7">
              <w:rPr>
                <w:sz w:val="28"/>
                <w:szCs w:val="28"/>
                <w:shd w:val="clear" w:color="auto" w:fill="FFFFFF"/>
              </w:rPr>
              <w:t>Монтегю</w:t>
            </w:r>
            <w:proofErr w:type="spellEnd"/>
            <w:r w:rsidRPr="00693FB7">
              <w:rPr>
                <w:sz w:val="28"/>
                <w:szCs w:val="28"/>
                <w:shd w:val="clear" w:color="auto" w:fill="FFFFFF"/>
              </w:rPr>
              <w:t xml:space="preserve"> — давний друг Чаплина.</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737F21" w:rsidRPr="002219FE" w:rsidRDefault="00693FB7" w:rsidP="002219FE">
            <w:pPr>
              <w:suppressAutoHyphens w:val="0"/>
              <w:rPr>
                <w:rFonts w:eastAsia="Calibri"/>
                <w:sz w:val="28"/>
                <w:szCs w:val="28"/>
                <w:lang w:eastAsia="en-US"/>
              </w:rPr>
            </w:pPr>
            <w:r>
              <w:rPr>
                <w:rFonts w:eastAsia="Calibri"/>
                <w:sz w:val="28"/>
                <w:szCs w:val="28"/>
                <w:lang w:eastAsia="en-US"/>
              </w:rPr>
              <w:t xml:space="preserve">Автор имел ввиду строение социализма, введение всеобщего равенства, общественной собственности. </w:t>
            </w:r>
            <w:r w:rsidR="00A31665">
              <w:rPr>
                <w:rFonts w:eastAsia="Calibri"/>
                <w:sz w:val="28"/>
                <w:szCs w:val="28"/>
                <w:lang w:eastAsia="en-US"/>
              </w:rPr>
              <w:t>Сложность исполнения в том что невозможно исполнить всеобщее справедливость и коллективный труд, каждый желает иметь частную собственность и свободу действий.</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737F21" w:rsidP="002219FE">
            <w:pPr>
              <w:suppressAutoHyphens w:val="0"/>
              <w:rPr>
                <w:rFonts w:eastAsia="Calibri"/>
                <w:sz w:val="28"/>
                <w:szCs w:val="28"/>
                <w:lang w:eastAsia="en-US"/>
              </w:rPr>
            </w:pP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737F21" w:rsidP="002219FE">
            <w:pPr>
              <w:suppressAutoHyphens w:val="0"/>
              <w:rPr>
                <w:rFonts w:eastAsia="Calibri"/>
                <w:sz w:val="28"/>
                <w:szCs w:val="28"/>
                <w:lang w:eastAsia="en-US"/>
              </w:rPr>
            </w:pPr>
          </w:p>
        </w:tc>
      </w:tr>
      <w:tr w:rsidR="00737F21" w:rsidRPr="002219FE" w:rsidTr="002219FE">
        <w:tc>
          <w:tcPr>
            <w:tcW w:w="1276"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8</w:t>
            </w:r>
          </w:p>
        </w:tc>
        <w:tc>
          <w:tcPr>
            <w:tcW w:w="567"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1</w:t>
            </w:r>
          </w:p>
        </w:tc>
        <w:tc>
          <w:tcPr>
            <w:tcW w:w="8892" w:type="dxa"/>
            <w:shd w:val="clear" w:color="auto" w:fill="auto"/>
          </w:tcPr>
          <w:p w:rsidR="00737F21" w:rsidRPr="002219FE" w:rsidRDefault="002350C6" w:rsidP="002219FE">
            <w:pPr>
              <w:suppressAutoHyphens w:val="0"/>
              <w:rPr>
                <w:rFonts w:eastAsia="Calibri"/>
                <w:sz w:val="28"/>
                <w:szCs w:val="28"/>
                <w:lang w:eastAsia="en-US"/>
              </w:rPr>
            </w:pPr>
            <w:r>
              <w:rPr>
                <w:rFonts w:eastAsia="Calibri"/>
                <w:sz w:val="28"/>
                <w:szCs w:val="28"/>
                <w:lang w:eastAsia="en-US"/>
              </w:rPr>
              <w:t>И</w:t>
            </w:r>
            <w:r w:rsidRPr="002350C6">
              <w:rPr>
                <w:rFonts w:eastAsia="Calibri"/>
                <w:sz w:val="28"/>
                <w:szCs w:val="28"/>
                <w:lang w:eastAsia="en-US"/>
              </w:rPr>
              <w:t>саакиевский собор</w:t>
            </w:r>
            <w:r>
              <w:rPr>
                <w:rFonts w:eastAsia="Calibri"/>
                <w:sz w:val="28"/>
                <w:szCs w:val="28"/>
                <w:lang w:eastAsia="en-US"/>
              </w:rPr>
              <w:t xml:space="preserve"> в Санкт- Петербурге</w:t>
            </w:r>
            <w:r w:rsidR="004B7E4A">
              <w:rPr>
                <w:rFonts w:eastAsia="Calibri"/>
                <w:sz w:val="28"/>
                <w:szCs w:val="28"/>
                <w:lang w:eastAsia="en-US"/>
              </w:rPr>
              <w:t>, время создания 1858</w:t>
            </w:r>
            <w:r>
              <w:rPr>
                <w:rFonts w:eastAsia="Calibri"/>
                <w:sz w:val="28"/>
                <w:szCs w:val="28"/>
                <w:lang w:eastAsia="en-US"/>
              </w:rPr>
              <w:t>г</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2350C6" w:rsidRPr="002350C6" w:rsidRDefault="002350C6" w:rsidP="002350C6">
            <w:pPr>
              <w:shd w:val="clear" w:color="auto" w:fill="FBFBFB"/>
              <w:suppressAutoHyphens w:val="0"/>
              <w:spacing w:line="390" w:lineRule="atLeast"/>
              <w:outlineLvl w:val="1"/>
              <w:rPr>
                <w:bCs/>
                <w:sz w:val="28"/>
                <w:szCs w:val="28"/>
                <w:lang w:eastAsia="ru-RU"/>
              </w:rPr>
            </w:pPr>
            <w:r w:rsidRPr="002350C6">
              <w:rPr>
                <w:bCs/>
                <w:sz w:val="28"/>
                <w:szCs w:val="28"/>
                <w:lang w:eastAsia="ru-RU"/>
              </w:rPr>
              <w:t>Московский государственный университет имени М. В. Ломоносова</w:t>
            </w:r>
            <w:r>
              <w:rPr>
                <w:bCs/>
                <w:sz w:val="28"/>
                <w:szCs w:val="28"/>
                <w:lang w:eastAsia="ru-RU"/>
              </w:rPr>
              <w:t xml:space="preserve"> –время создания </w:t>
            </w:r>
            <w:r w:rsidR="004B7E4A">
              <w:rPr>
                <w:bCs/>
                <w:sz w:val="28"/>
                <w:szCs w:val="28"/>
                <w:lang w:eastAsia="ru-RU"/>
              </w:rPr>
              <w:t>1953</w:t>
            </w:r>
            <w:r>
              <w:rPr>
                <w:bCs/>
                <w:sz w:val="28"/>
                <w:szCs w:val="28"/>
                <w:lang w:eastAsia="ru-RU"/>
              </w:rPr>
              <w:t>г</w:t>
            </w:r>
          </w:p>
          <w:p w:rsidR="00737F21" w:rsidRPr="002219FE" w:rsidRDefault="00737F21" w:rsidP="002219FE">
            <w:pPr>
              <w:suppressAutoHyphens w:val="0"/>
              <w:rPr>
                <w:rFonts w:eastAsia="Calibri"/>
                <w:sz w:val="28"/>
                <w:szCs w:val="28"/>
                <w:lang w:eastAsia="en-US"/>
              </w:rPr>
            </w:pP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737F21" w:rsidP="002219FE">
            <w:pPr>
              <w:suppressAutoHyphens w:val="0"/>
              <w:rPr>
                <w:rFonts w:eastAsia="Calibri"/>
                <w:sz w:val="28"/>
                <w:szCs w:val="28"/>
                <w:lang w:eastAsia="en-US"/>
              </w:rPr>
            </w:pP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val="restart"/>
            <w:shd w:val="clear" w:color="auto" w:fill="auto"/>
          </w:tcPr>
          <w:p w:rsidR="00737F21" w:rsidRPr="002219FE" w:rsidRDefault="00737F21" w:rsidP="002219FE">
            <w:pPr>
              <w:suppressAutoHyphens w:val="0"/>
              <w:rPr>
                <w:rFonts w:eastAsia="Calibri"/>
                <w:sz w:val="28"/>
                <w:szCs w:val="28"/>
                <w:lang w:eastAsia="en-US"/>
              </w:rPr>
            </w:pPr>
            <w:r w:rsidRPr="002219FE">
              <w:rPr>
                <w:rFonts w:eastAsia="Calibri"/>
                <w:sz w:val="28"/>
                <w:szCs w:val="28"/>
                <w:lang w:eastAsia="en-US"/>
              </w:rPr>
              <w:t>2</w:t>
            </w:r>
          </w:p>
        </w:tc>
        <w:tc>
          <w:tcPr>
            <w:tcW w:w="8892" w:type="dxa"/>
            <w:shd w:val="clear" w:color="auto" w:fill="auto"/>
          </w:tcPr>
          <w:p w:rsidR="00BC1166" w:rsidRPr="002219FE" w:rsidRDefault="00BC1166" w:rsidP="002219FE">
            <w:pPr>
              <w:suppressAutoHyphens w:val="0"/>
              <w:rPr>
                <w:rFonts w:eastAsia="Calibri"/>
                <w:sz w:val="28"/>
                <w:szCs w:val="28"/>
                <w:lang w:eastAsia="en-US"/>
              </w:rPr>
            </w:pPr>
            <w:r>
              <w:rPr>
                <w:rFonts w:eastAsia="Calibri"/>
                <w:sz w:val="28"/>
                <w:szCs w:val="28"/>
                <w:lang w:eastAsia="en-US"/>
              </w:rPr>
              <w:t>1.МГУ и Исаакиевский  собор строились несколько десятилетий.</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4B7E4A" w:rsidP="002219FE">
            <w:pPr>
              <w:suppressAutoHyphens w:val="0"/>
              <w:rPr>
                <w:rFonts w:eastAsia="Calibri"/>
                <w:sz w:val="28"/>
                <w:szCs w:val="28"/>
                <w:lang w:eastAsia="en-US"/>
              </w:rPr>
            </w:pPr>
            <w:r>
              <w:rPr>
                <w:rFonts w:eastAsia="Calibri"/>
                <w:sz w:val="28"/>
                <w:szCs w:val="28"/>
                <w:lang w:eastAsia="en-US"/>
              </w:rPr>
              <w:t>2 С</w:t>
            </w:r>
            <w:r w:rsidR="00BC1166">
              <w:rPr>
                <w:rFonts w:eastAsia="Calibri"/>
                <w:sz w:val="28"/>
                <w:szCs w:val="28"/>
                <w:lang w:eastAsia="en-US"/>
              </w:rPr>
              <w:t xml:space="preserve">тиль </w:t>
            </w:r>
            <w:r>
              <w:rPr>
                <w:rFonts w:eastAsia="Calibri"/>
                <w:sz w:val="28"/>
                <w:szCs w:val="28"/>
                <w:lang w:eastAsia="en-US"/>
              </w:rPr>
              <w:t>архитектуры -ампир</w:t>
            </w:r>
          </w:p>
        </w:tc>
      </w:tr>
      <w:tr w:rsidR="00737F21" w:rsidRPr="002219FE" w:rsidTr="002219FE">
        <w:tc>
          <w:tcPr>
            <w:tcW w:w="1276" w:type="dxa"/>
            <w:vMerge/>
            <w:shd w:val="clear" w:color="auto" w:fill="auto"/>
          </w:tcPr>
          <w:p w:rsidR="00737F21" w:rsidRPr="002219FE" w:rsidRDefault="00737F21" w:rsidP="002219FE">
            <w:pPr>
              <w:suppressAutoHyphens w:val="0"/>
              <w:rPr>
                <w:rFonts w:eastAsia="Calibri"/>
                <w:sz w:val="28"/>
                <w:szCs w:val="28"/>
                <w:lang w:eastAsia="en-US"/>
              </w:rPr>
            </w:pPr>
          </w:p>
        </w:tc>
        <w:tc>
          <w:tcPr>
            <w:tcW w:w="567" w:type="dxa"/>
            <w:vMerge/>
            <w:shd w:val="clear" w:color="auto" w:fill="auto"/>
          </w:tcPr>
          <w:p w:rsidR="00737F21" w:rsidRPr="002219FE" w:rsidRDefault="00737F21" w:rsidP="002219FE">
            <w:pPr>
              <w:suppressAutoHyphens w:val="0"/>
              <w:rPr>
                <w:rFonts w:eastAsia="Calibri"/>
                <w:sz w:val="28"/>
                <w:szCs w:val="28"/>
                <w:lang w:eastAsia="en-US"/>
              </w:rPr>
            </w:pPr>
          </w:p>
        </w:tc>
        <w:tc>
          <w:tcPr>
            <w:tcW w:w="8892" w:type="dxa"/>
            <w:shd w:val="clear" w:color="auto" w:fill="auto"/>
          </w:tcPr>
          <w:p w:rsidR="00737F21" w:rsidRPr="002219FE" w:rsidRDefault="004B7E4A" w:rsidP="002219FE">
            <w:pPr>
              <w:suppressAutoHyphens w:val="0"/>
              <w:rPr>
                <w:rFonts w:eastAsia="Calibri"/>
                <w:sz w:val="28"/>
                <w:szCs w:val="28"/>
                <w:lang w:eastAsia="en-US"/>
              </w:rPr>
            </w:pPr>
            <w:r>
              <w:rPr>
                <w:rFonts w:eastAsia="Calibri"/>
                <w:sz w:val="28"/>
                <w:szCs w:val="28"/>
                <w:lang w:eastAsia="en-US"/>
              </w:rPr>
              <w:t>3.</w:t>
            </w:r>
          </w:p>
        </w:tc>
      </w:tr>
    </w:tbl>
    <w:p w:rsidR="00074BBF" w:rsidRDefault="00074BBF" w:rsidP="00253FC9">
      <w:pPr>
        <w:suppressAutoHyphens w:val="0"/>
        <w:rPr>
          <w:rFonts w:eastAsia="Calibri"/>
          <w:b/>
          <w:lang w:eastAsia="en-US"/>
        </w:rPr>
      </w:pPr>
    </w:p>
    <w:p w:rsidR="00253FC9" w:rsidRPr="00253FC9" w:rsidRDefault="00253FC9" w:rsidP="00253FC9">
      <w:pPr>
        <w:suppressAutoHyphens w:val="0"/>
        <w:rPr>
          <w:rFonts w:eastAsia="Calibri"/>
          <w:lang w:eastAsia="en-US"/>
        </w:rPr>
      </w:pPr>
    </w:p>
    <w:sectPr w:rsidR="00253FC9" w:rsidRPr="00253FC9" w:rsidSect="009C71B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964"/>
    <w:multiLevelType w:val="hybridMultilevel"/>
    <w:tmpl w:val="3280DDCE"/>
    <w:lvl w:ilvl="0" w:tplc="FF74CD0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DA2278"/>
    <w:multiLevelType w:val="multilevel"/>
    <w:tmpl w:val="079A1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0D3C65"/>
    <w:multiLevelType w:val="hybridMultilevel"/>
    <w:tmpl w:val="3DBA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CE2ED3"/>
    <w:multiLevelType w:val="hybridMultilevel"/>
    <w:tmpl w:val="FC447A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535852"/>
    <w:multiLevelType w:val="singleLevel"/>
    <w:tmpl w:val="211471E8"/>
    <w:lvl w:ilvl="0">
      <w:start w:val="1"/>
      <w:numFmt w:val="decimal"/>
      <w:lvlText w:val="%1."/>
      <w:legacy w:legacy="1" w:legacySpace="0" w:legacyIndent="254"/>
      <w:lvlJc w:val="left"/>
      <w:rPr>
        <w:rFonts w:ascii="Times New Roman" w:hAnsi="Times New Roman" w:cs="Times New Roman" w:hint="default"/>
      </w:rPr>
    </w:lvl>
  </w:abstractNum>
  <w:abstractNum w:abstractNumId="5" w15:restartNumberingAfterBreak="0">
    <w:nsid w:val="36AF183F"/>
    <w:multiLevelType w:val="hybridMultilevel"/>
    <w:tmpl w:val="E7EE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7B0054"/>
    <w:multiLevelType w:val="hybridMultilevel"/>
    <w:tmpl w:val="89644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5A25D0"/>
    <w:multiLevelType w:val="hybridMultilevel"/>
    <w:tmpl w:val="7912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53B01"/>
    <w:multiLevelType w:val="hybridMultilevel"/>
    <w:tmpl w:val="D35632FA"/>
    <w:lvl w:ilvl="0" w:tplc="51B624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21"/>
    <w:rsid w:val="00032B78"/>
    <w:rsid w:val="00074BBF"/>
    <w:rsid w:val="00100531"/>
    <w:rsid w:val="00117E2F"/>
    <w:rsid w:val="001B6FDF"/>
    <w:rsid w:val="002219FE"/>
    <w:rsid w:val="002350C6"/>
    <w:rsid w:val="00241351"/>
    <w:rsid w:val="00253FC9"/>
    <w:rsid w:val="002913EB"/>
    <w:rsid w:val="002C0241"/>
    <w:rsid w:val="004115EB"/>
    <w:rsid w:val="00450834"/>
    <w:rsid w:val="004816FC"/>
    <w:rsid w:val="00486832"/>
    <w:rsid w:val="004B7E4A"/>
    <w:rsid w:val="00570430"/>
    <w:rsid w:val="005867C1"/>
    <w:rsid w:val="005903D1"/>
    <w:rsid w:val="00693FB7"/>
    <w:rsid w:val="006D085A"/>
    <w:rsid w:val="00732230"/>
    <w:rsid w:val="00737F21"/>
    <w:rsid w:val="00751494"/>
    <w:rsid w:val="007A5816"/>
    <w:rsid w:val="00803821"/>
    <w:rsid w:val="00872D69"/>
    <w:rsid w:val="008B11FD"/>
    <w:rsid w:val="00972B38"/>
    <w:rsid w:val="009C71BC"/>
    <w:rsid w:val="00A125B5"/>
    <w:rsid w:val="00A31665"/>
    <w:rsid w:val="00A350A4"/>
    <w:rsid w:val="00A55A55"/>
    <w:rsid w:val="00A608B0"/>
    <w:rsid w:val="00AC2B9B"/>
    <w:rsid w:val="00B229F2"/>
    <w:rsid w:val="00B471D7"/>
    <w:rsid w:val="00BA4106"/>
    <w:rsid w:val="00BA6247"/>
    <w:rsid w:val="00BC1166"/>
    <w:rsid w:val="00CD3E28"/>
    <w:rsid w:val="00DA1F02"/>
    <w:rsid w:val="00DB6A9D"/>
    <w:rsid w:val="00E340E3"/>
    <w:rsid w:val="00E575B8"/>
    <w:rsid w:val="00F84427"/>
    <w:rsid w:val="00FA33EF"/>
    <w:rsid w:val="00FE5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B800C2-7425-6C4D-9C9A-71B6FDD5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1FD"/>
    <w:pPr>
      <w:suppressAutoHyphens/>
    </w:pPr>
    <w:rPr>
      <w:rFonts w:ascii="Times New Roman" w:eastAsia="Times New Roman" w:hAnsi="Times New Roman"/>
      <w:sz w:val="24"/>
      <w:szCs w:val="24"/>
      <w:lang w:eastAsia="ar-SA"/>
    </w:rPr>
  </w:style>
  <w:style w:type="paragraph" w:styleId="2">
    <w:name w:val="heading 2"/>
    <w:basedOn w:val="a"/>
    <w:link w:val="20"/>
    <w:uiPriority w:val="9"/>
    <w:qFormat/>
    <w:rsid w:val="002350C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5A55"/>
    <w:pPr>
      <w:ind w:left="720"/>
      <w:contextualSpacing/>
    </w:pPr>
  </w:style>
  <w:style w:type="character" w:styleId="a5">
    <w:name w:val="Subtle Emphasis"/>
    <w:basedOn w:val="a0"/>
    <w:uiPriority w:val="19"/>
    <w:qFormat/>
    <w:rsid w:val="00CD3E28"/>
  </w:style>
  <w:style w:type="character" w:styleId="a6">
    <w:name w:val="Hyperlink"/>
    <w:uiPriority w:val="99"/>
    <w:unhideWhenUsed/>
    <w:rsid w:val="00570430"/>
    <w:rPr>
      <w:color w:val="0000FF"/>
      <w:u w:val="single"/>
    </w:rPr>
  </w:style>
  <w:style w:type="paragraph" w:styleId="a7">
    <w:name w:val="Обычный (веб)"/>
    <w:basedOn w:val="a"/>
    <w:uiPriority w:val="99"/>
    <w:unhideWhenUsed/>
    <w:rsid w:val="005867C1"/>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2350C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80303">
      <w:bodyDiv w:val="1"/>
      <w:marLeft w:val="0"/>
      <w:marRight w:val="0"/>
      <w:marTop w:val="0"/>
      <w:marBottom w:val="0"/>
      <w:divBdr>
        <w:top w:val="none" w:sz="0" w:space="0" w:color="auto"/>
        <w:left w:val="none" w:sz="0" w:space="0" w:color="auto"/>
        <w:bottom w:val="none" w:sz="0" w:space="0" w:color="auto"/>
        <w:right w:val="none" w:sz="0" w:space="0" w:color="auto"/>
      </w:divBdr>
    </w:div>
    <w:div w:id="1054423594">
      <w:bodyDiv w:val="1"/>
      <w:marLeft w:val="0"/>
      <w:marRight w:val="0"/>
      <w:marTop w:val="0"/>
      <w:marBottom w:val="0"/>
      <w:divBdr>
        <w:top w:val="none" w:sz="0" w:space="0" w:color="auto"/>
        <w:left w:val="none" w:sz="0" w:space="0" w:color="auto"/>
        <w:bottom w:val="none" w:sz="0" w:space="0" w:color="auto"/>
        <w:right w:val="none" w:sz="0" w:space="0" w:color="auto"/>
      </w:divBdr>
    </w:div>
    <w:div w:id="1253199251">
      <w:bodyDiv w:val="1"/>
      <w:marLeft w:val="0"/>
      <w:marRight w:val="0"/>
      <w:marTop w:val="0"/>
      <w:marBottom w:val="0"/>
      <w:divBdr>
        <w:top w:val="none" w:sz="0" w:space="0" w:color="auto"/>
        <w:left w:val="none" w:sz="0" w:space="0" w:color="auto"/>
        <w:bottom w:val="none" w:sz="0" w:space="0" w:color="auto"/>
        <w:right w:val="none" w:sz="0" w:space="0" w:color="auto"/>
      </w:divBdr>
    </w:div>
    <w:div w:id="1253318531">
      <w:bodyDiv w:val="1"/>
      <w:marLeft w:val="0"/>
      <w:marRight w:val="0"/>
      <w:marTop w:val="0"/>
      <w:marBottom w:val="0"/>
      <w:divBdr>
        <w:top w:val="none" w:sz="0" w:space="0" w:color="auto"/>
        <w:left w:val="none" w:sz="0" w:space="0" w:color="auto"/>
        <w:bottom w:val="none" w:sz="0" w:space="0" w:color="auto"/>
        <w:right w:val="none" w:sz="0" w:space="0" w:color="auto"/>
      </w:divBdr>
    </w:div>
    <w:div w:id="1364478655">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9940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ru.com/docs/rulers/ekaterina-2/ekaterina-2-doc-11-616.html" TargetMode="External" /><Relationship Id="rId13" Type="http://schemas.openxmlformats.org/officeDocument/2006/relationships/hyperlink" Target="http://www.historyru.com/docs/rulers/ekaterina-2/ekaterina-2-doc3.html" TargetMode="External" /><Relationship Id="rId18" Type="http://schemas.openxmlformats.org/officeDocument/2006/relationships/hyperlink" Target="https://ru.wikipedia.org/wiki/%D0%A0%D1%83%D1%81%D1%81%D0%BA%D0%BE-%D1%8F%D0%BF%D0%BE%D0%BD%D1%81%D0%BA%D0%B0%D1%8F_%D0%B2%D0%BE%D0%B9%D0%BD%D0%B0"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www.historyru.com/docs/rulers/ekaterina-2/ekaterina-2-doc25.html" TargetMode="External" /><Relationship Id="rId12" Type="http://schemas.openxmlformats.org/officeDocument/2006/relationships/hyperlink" Target="https://istoriarusi.ru/rus_imperia.html" TargetMode="External" /><Relationship Id="rId17" Type="http://schemas.openxmlformats.org/officeDocument/2006/relationships/hyperlink" Target="https://ru.wikipedia.org/wiki/%D0%98%D0%BD%D0%B4%D1%83%D1%81%D1%82%D1%80%D0%B8%D0%B0%D0%BB%D0%B8%D0%B7%D0%B0%D1%86%D0%B8%D1%8F" TargetMode="External" /><Relationship Id="rId2" Type="http://schemas.openxmlformats.org/officeDocument/2006/relationships/styles" Target="styles.xml" /><Relationship Id="rId16" Type="http://schemas.openxmlformats.org/officeDocument/2006/relationships/hyperlink" Target="https://ru.wikipedia.org/wiki/%D0%A0%D0%BE%D1%81%D1%81%D0%B8%D0%B9%D1%81%D0%BA%D0%B0%D1%8F_%D0%B8%D0%BC%D0%BF%D0%B5%D1%80%D0%B8%D1%8F" TargetMode="External" /><Relationship Id="rId20" Type="http://schemas.openxmlformats.org/officeDocument/2006/relationships/hyperlink" Target="https://ru.wikipedia.org/wiki/%D0%9A%D0%BE%D0%BD%D1%81%D1%82%D0%B8%D1%82%D1%83%D1%86%D0%B8%D0%BE%D0%BD%D0%BD%D0%B0%D1%8F_%D0%BC%D0%BE%D0%BD%D0%B0%D1%80%D1%85%D0%B8%D1%8F" TargetMode="External" /><Relationship Id="rId1" Type="http://schemas.openxmlformats.org/officeDocument/2006/relationships/numbering" Target="numbering.xml" /><Relationship Id="rId6" Type="http://schemas.openxmlformats.org/officeDocument/2006/relationships/hyperlink" Target="http://www.historyru.com/docs/rulers/ekaterina-2/ekaterina-2-doc3.html" TargetMode="External" /><Relationship Id="rId11" Type="http://schemas.openxmlformats.org/officeDocument/2006/relationships/hyperlink" Target="http://www.historyru.com/docs/rulers/ekaterina-2/ekaterina-2-doc-15-905.html" TargetMode="External" /><Relationship Id="rId5" Type="http://schemas.openxmlformats.org/officeDocument/2006/relationships/hyperlink" Target="https://ru.wikipedia.org/wiki/%D0%9F%D1%80%D0%B5%D1%81%D1%82%D1%83%D0%BF%D0%BB%D0%B5%D0%BD%D0%B8%D0%B5" TargetMode="External" /><Relationship Id="rId15" Type="http://schemas.openxmlformats.org/officeDocument/2006/relationships/hyperlink" Target="https://ru.wikipedia.org/wiki/%D0%A2%D1%80%D0%B0%D0%BD%D1%81%D1%81%D0%B8%D0%B1%D0%B8%D1%80%D1%81%D0%BA%D0%B0%D1%8F_%D0%BC%D0%B0%D0%B3%D0%B8%D1%81%D1%82%D1%80%D0%B0%D0%BB%D1%8C" TargetMode="External" /><Relationship Id="rId10" Type="http://schemas.openxmlformats.org/officeDocument/2006/relationships/hyperlink" Target="http://www.historyru.com/docs/rulers/ekaterina-2/ekaterina-2-doc7.html" TargetMode="External" /><Relationship Id="rId19" Type="http://schemas.openxmlformats.org/officeDocument/2006/relationships/hyperlink" Target="https://ru.wikipedia.org/wiki/%D0%9C%D0%B0%D0%BD%D0%B8%D1%84%D0%B5%D1%81%D1%82_17_%D0%BE%D0%BA%D1%82%D1%8F%D0%B1%D1%80%D1%8F_1905_%D0%B3%D0%BE%D0%B4%D0%B0" TargetMode="External" /><Relationship Id="rId4" Type="http://schemas.openxmlformats.org/officeDocument/2006/relationships/webSettings" Target="webSettings.xml" /><Relationship Id="rId9" Type="http://schemas.openxmlformats.org/officeDocument/2006/relationships/hyperlink" Target="http://www.historyru.com/docs/rulers/ekaterina-2/ekaterina-2-doc5.html" TargetMode="External" /><Relationship Id="rId14" Type="http://schemas.openxmlformats.org/officeDocument/2006/relationships/hyperlink" Target="https://ru.wikipedia.org/wiki/%D0%97%D0%BE%D0%BB%D0%BE%D1%82%D0%BE%D0%B9_%D1%81%D1%82%D0%B0%D0%BD%D0%B4%D0%B0%D1%80%D1%82" TargetMode="External"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10327</CharactersWithSpaces>
  <SharedDoc>false</SharedDoc>
  <HLinks>
    <vt:vector size="102" baseType="variant">
      <vt:variant>
        <vt:i4>4915327</vt:i4>
      </vt:variant>
      <vt:variant>
        <vt:i4>48</vt:i4>
      </vt:variant>
      <vt:variant>
        <vt:i4>0</vt:i4>
      </vt:variant>
      <vt:variant>
        <vt:i4>5</vt:i4>
      </vt:variant>
      <vt:variant>
        <vt:lpwstr>https://ru.wikipedia.org/wiki/%D0%9A%D0%BE%D0%BD%D1%81%D1%82%D0%B8%D1%82%D1%83%D1%86%D0%B8%D0%BE%D0%BD%D0%BD%D0%B0%D1%8F_%D0%BC%D0%BE%D0%BD%D0%B0%D1%80%D1%85%D0%B8%D1%8F</vt:lpwstr>
      </vt:variant>
      <vt:variant>
        <vt:lpwstr/>
      </vt:variant>
      <vt:variant>
        <vt:i4>3080239</vt:i4>
      </vt:variant>
      <vt:variant>
        <vt:i4>45</vt:i4>
      </vt:variant>
      <vt:variant>
        <vt:i4>0</vt:i4>
      </vt:variant>
      <vt:variant>
        <vt:i4>5</vt:i4>
      </vt:variant>
      <vt:variant>
        <vt:lpwstr>https://ru.wikipedia.org/wiki/%D0%9C%D0%B0%D0%BD%D0%B8%D1%84%D0%B5%D1%81%D1%82_17_%D0%BE%D0%BA%D1%82%D1%8F%D0%B1%D1%80%D1%8F_1905_%D0%B3%D0%BE%D0%B4%D0%B0</vt:lpwstr>
      </vt:variant>
      <vt:variant>
        <vt:lpwstr/>
      </vt:variant>
      <vt:variant>
        <vt:i4>4915231</vt:i4>
      </vt:variant>
      <vt:variant>
        <vt:i4>42</vt:i4>
      </vt:variant>
      <vt:variant>
        <vt:i4>0</vt:i4>
      </vt:variant>
      <vt:variant>
        <vt:i4>5</vt:i4>
      </vt:variant>
      <vt:variant>
        <vt:lpwstr>https://ru.wikipedia.org/wiki/%D0%9F%D0%BE%D1%80%D1%82%D1%81%D0%BC%D1%83%D1%82%D1%81%D0%BA%D0%B8%D0%B9_%D0%BC%D0%B8%D1%80%D0%BD%D1%8B%D0%B9_%D0%B4%D0%BE%D0%B3%D0%BE%D0%B2%D0%BE%D1%80</vt:lpwstr>
      </vt:variant>
      <vt:variant>
        <vt:lpwstr/>
      </vt:variant>
      <vt:variant>
        <vt:i4>5111910</vt:i4>
      </vt:variant>
      <vt:variant>
        <vt:i4>39</vt:i4>
      </vt:variant>
      <vt:variant>
        <vt:i4>0</vt:i4>
      </vt:variant>
      <vt:variant>
        <vt:i4>5</vt:i4>
      </vt:variant>
      <vt:variant>
        <vt:lpwstr>https://ru.wikipedia.org/wiki/%D0%A0%D1%83%D1%81%D1%81%D0%BA%D0%BE-%D1%8F%D0%BF%D0%BE%D0%BD%D1%81%D0%BA%D0%B0%D1%8F_%D0%B2%D0%BE%D0%B9%D0%BD%D0%B0</vt:lpwstr>
      </vt:variant>
      <vt:variant>
        <vt:lpwstr/>
      </vt:variant>
      <vt:variant>
        <vt:i4>6488120</vt:i4>
      </vt:variant>
      <vt:variant>
        <vt:i4>36</vt:i4>
      </vt:variant>
      <vt:variant>
        <vt:i4>0</vt:i4>
      </vt:variant>
      <vt:variant>
        <vt:i4>5</vt:i4>
      </vt:variant>
      <vt:variant>
        <vt:lpwstr>https://ru.wikipedia.org/wiki/%D0%98%D0%BD%D0%B4%D1%83%D1%81%D1%82%D1%80%D0%B8%D0%B0%D0%BB%D0%B8%D0%B7%D0%B0%D1%86%D0%B8%D1%8F</vt:lpwstr>
      </vt:variant>
      <vt:variant>
        <vt:lpwstr/>
      </vt:variant>
      <vt:variant>
        <vt:i4>1245310</vt:i4>
      </vt:variant>
      <vt:variant>
        <vt:i4>33</vt:i4>
      </vt:variant>
      <vt:variant>
        <vt:i4>0</vt:i4>
      </vt:variant>
      <vt:variant>
        <vt:i4>5</vt:i4>
      </vt:variant>
      <vt:variant>
        <vt:lpwstr>https://ru.wikipedia.org/wiki/%D0%A0%D0%BE%D1%81%D1%81%D0%B8%D0%B9%D1%81%D0%BA%D0%B0%D1%8F_%D0%B8%D0%BC%D0%BF%D0%B5%D1%80%D0%B8%D1%8F</vt:lpwstr>
      </vt:variant>
      <vt:variant>
        <vt:lpwstr/>
      </vt:variant>
      <vt:variant>
        <vt:i4>6750214</vt:i4>
      </vt:variant>
      <vt:variant>
        <vt:i4>30</vt:i4>
      </vt:variant>
      <vt:variant>
        <vt:i4>0</vt:i4>
      </vt:variant>
      <vt:variant>
        <vt:i4>5</vt:i4>
      </vt:variant>
      <vt:variant>
        <vt:lpwstr>https://ru.wikipedia.org/wiki/%D0%A2%D1%80%D0%B0%D0%BD%D1%81%D1%81%D0%B8%D0%B1%D0%B8%D1%80%D1%81%D0%BA%D0%B0%D1%8F_%D0%BC%D0%B0%D0%B3%D0%B8%D1%81%D1%82%D1%80%D0%B0%D0%BB%D1%8C</vt:lpwstr>
      </vt:variant>
      <vt:variant>
        <vt:lpwstr/>
      </vt:variant>
      <vt:variant>
        <vt:i4>4980776</vt:i4>
      </vt:variant>
      <vt:variant>
        <vt:i4>27</vt:i4>
      </vt:variant>
      <vt:variant>
        <vt:i4>0</vt:i4>
      </vt:variant>
      <vt:variant>
        <vt:i4>5</vt:i4>
      </vt:variant>
      <vt:variant>
        <vt:lpwstr>https://ru.wikipedia.org/wiki/%D0%97%D0%BE%D0%BB%D0%BE%D1%82%D0%BE%D0%B9_%D1%81%D1%82%D0%B0%D0%BD%D0%B4%D0%B0%D1%80%D1%82</vt:lpwstr>
      </vt:variant>
      <vt:variant>
        <vt:lpwstr/>
      </vt:variant>
      <vt:variant>
        <vt:i4>2555943</vt:i4>
      </vt:variant>
      <vt:variant>
        <vt:i4>24</vt:i4>
      </vt:variant>
      <vt:variant>
        <vt:i4>0</vt:i4>
      </vt:variant>
      <vt:variant>
        <vt:i4>5</vt:i4>
      </vt:variant>
      <vt:variant>
        <vt:lpwstr>http://www.historyru.com/docs/rulers/ekaterina-2/ekaterina-2-doc3.html</vt:lpwstr>
      </vt:variant>
      <vt:variant>
        <vt:lpwstr/>
      </vt:variant>
      <vt:variant>
        <vt:i4>3145758</vt:i4>
      </vt:variant>
      <vt:variant>
        <vt:i4>21</vt:i4>
      </vt:variant>
      <vt:variant>
        <vt:i4>0</vt:i4>
      </vt:variant>
      <vt:variant>
        <vt:i4>5</vt:i4>
      </vt:variant>
      <vt:variant>
        <vt:lpwstr>https://istoriarusi.ru/rus_imperia.html</vt:lpwstr>
      </vt:variant>
      <vt:variant>
        <vt:lpwstr/>
      </vt:variant>
      <vt:variant>
        <vt:i4>720896</vt:i4>
      </vt:variant>
      <vt:variant>
        <vt:i4>18</vt:i4>
      </vt:variant>
      <vt:variant>
        <vt:i4>0</vt:i4>
      </vt:variant>
      <vt:variant>
        <vt:i4>5</vt:i4>
      </vt:variant>
      <vt:variant>
        <vt:lpwstr>http://www.historyru.com/docs/rulers/ekaterina-2/ekaterina-2-doc-15-905.html</vt:lpwstr>
      </vt:variant>
      <vt:variant>
        <vt:lpwstr/>
      </vt:variant>
      <vt:variant>
        <vt:i4>2555939</vt:i4>
      </vt:variant>
      <vt:variant>
        <vt:i4>15</vt:i4>
      </vt:variant>
      <vt:variant>
        <vt:i4>0</vt:i4>
      </vt:variant>
      <vt:variant>
        <vt:i4>5</vt:i4>
      </vt:variant>
      <vt:variant>
        <vt:lpwstr>http://www.historyru.com/docs/rulers/ekaterina-2/ekaterina-2-doc7.html</vt:lpwstr>
      </vt:variant>
      <vt:variant>
        <vt:lpwstr/>
      </vt:variant>
      <vt:variant>
        <vt:i4>2555937</vt:i4>
      </vt:variant>
      <vt:variant>
        <vt:i4>12</vt:i4>
      </vt:variant>
      <vt:variant>
        <vt:i4>0</vt:i4>
      </vt:variant>
      <vt:variant>
        <vt:i4>5</vt:i4>
      </vt:variant>
      <vt:variant>
        <vt:lpwstr>http://www.historyru.com/docs/rulers/ekaterina-2/ekaterina-2-doc5.html</vt:lpwstr>
      </vt:variant>
      <vt:variant>
        <vt:lpwstr/>
      </vt:variant>
      <vt:variant>
        <vt:i4>655368</vt:i4>
      </vt:variant>
      <vt:variant>
        <vt:i4>9</vt:i4>
      </vt:variant>
      <vt:variant>
        <vt:i4>0</vt:i4>
      </vt:variant>
      <vt:variant>
        <vt:i4>5</vt:i4>
      </vt:variant>
      <vt:variant>
        <vt:lpwstr>http://www.historyru.com/docs/rulers/ekaterina-2/ekaterina-2-doc-11-616.html</vt:lpwstr>
      </vt:variant>
      <vt:variant>
        <vt:lpwstr/>
      </vt:variant>
      <vt:variant>
        <vt:i4>2162809</vt:i4>
      </vt:variant>
      <vt:variant>
        <vt:i4>6</vt:i4>
      </vt:variant>
      <vt:variant>
        <vt:i4>0</vt:i4>
      </vt:variant>
      <vt:variant>
        <vt:i4>5</vt:i4>
      </vt:variant>
      <vt:variant>
        <vt:lpwstr>http://www.historyru.com/docs/rulers/ekaterina-2/ekaterina-2-doc25.html</vt:lpwstr>
      </vt:variant>
      <vt:variant>
        <vt:lpwstr/>
      </vt:variant>
      <vt:variant>
        <vt:i4>2555943</vt:i4>
      </vt:variant>
      <vt:variant>
        <vt:i4>3</vt:i4>
      </vt:variant>
      <vt:variant>
        <vt:i4>0</vt:i4>
      </vt:variant>
      <vt:variant>
        <vt:i4>5</vt:i4>
      </vt:variant>
      <vt:variant>
        <vt:lpwstr>http://www.historyru.com/docs/rulers/ekaterina-2/ekaterina-2-doc3.html</vt:lpwstr>
      </vt:variant>
      <vt:variant>
        <vt:lpwstr/>
      </vt:variant>
      <vt:variant>
        <vt:i4>3997752</vt:i4>
      </vt:variant>
      <vt:variant>
        <vt:i4>0</vt:i4>
      </vt:variant>
      <vt:variant>
        <vt:i4>0</vt:i4>
      </vt:variant>
      <vt:variant>
        <vt:i4>5</vt:i4>
      </vt:variant>
      <vt:variant>
        <vt:lpwstr>https://ru.wikipedia.org/wiki/%D0%9F%D1%80%D0%B5%D1%81%D1%82%D1%83%D0%BF%D0%BB%D0%B5%D0%BD%D0%B8%D0%B5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cp:lastModifiedBy>Гость</cp:lastModifiedBy>
  <cp:revision>2</cp:revision>
  <dcterms:created xsi:type="dcterms:W3CDTF">2022-02-24T15:04:00Z</dcterms:created>
  <dcterms:modified xsi:type="dcterms:W3CDTF">2022-02-24T15:04:00Z</dcterms:modified>
</cp:coreProperties>
</file>