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87B" w:rsidRDefault="0063687B" w:rsidP="0063687B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Усманова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Ринатовна</w:t>
      </w:r>
      <w:proofErr w:type="spellEnd"/>
    </w:p>
    <w:p w:rsidR="0063687B" w:rsidRDefault="0063687B" w:rsidP="0063687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СОШ с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елянка</w:t>
      </w:r>
    </w:p>
    <w:p w:rsidR="0063687B" w:rsidRDefault="0063687B" w:rsidP="0063687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 класс</w:t>
      </w:r>
    </w:p>
    <w:p w:rsidR="0063687B" w:rsidRDefault="0063687B" w:rsidP="0063687B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Белокатайский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елянка</w:t>
      </w:r>
    </w:p>
    <w:p w:rsidR="0063687B" w:rsidRDefault="0063687B" w:rsidP="0063687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66F31" w:rsidRDefault="001A3EA8" w:rsidP="00066F3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Рецензия на фильм </w:t>
      </w:r>
      <w:r w:rsidR="00F303AA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Судьба человека</w:t>
      </w:r>
      <w:r w:rsidR="00F303AA">
        <w:rPr>
          <w:rFonts w:ascii="Times New Roman" w:hAnsi="Times New Roman" w:cs="Times New Roman"/>
          <w:sz w:val="28"/>
          <w:szCs w:val="28"/>
        </w:rPr>
        <w:t xml:space="preserve">», снятый 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F303AA">
        <w:rPr>
          <w:rFonts w:ascii="Times New Roman" w:hAnsi="Times New Roman" w:cs="Times New Roman"/>
          <w:sz w:val="28"/>
          <w:szCs w:val="28"/>
        </w:rPr>
        <w:t xml:space="preserve">о одноименному </w:t>
      </w:r>
      <w:r w:rsidR="008329C4">
        <w:rPr>
          <w:rFonts w:ascii="Times New Roman" w:hAnsi="Times New Roman" w:cs="Times New Roman"/>
          <w:sz w:val="28"/>
          <w:szCs w:val="28"/>
        </w:rPr>
        <w:t>рассказу</w:t>
      </w:r>
      <w:r w:rsidR="00F303A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C7213" w:rsidRDefault="00F303AA" w:rsidP="00F303A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Ш</w:t>
      </w:r>
      <w:r w:rsidR="001A3EA8">
        <w:rPr>
          <w:rFonts w:ascii="Times New Roman" w:hAnsi="Times New Roman" w:cs="Times New Roman"/>
          <w:sz w:val="28"/>
          <w:szCs w:val="28"/>
        </w:rPr>
        <w:t>олохова</w:t>
      </w:r>
    </w:p>
    <w:p w:rsidR="00C552C4" w:rsidRDefault="00C552C4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Есть много замечательных </w:t>
      </w:r>
      <w:r w:rsidR="00CA11BE">
        <w:rPr>
          <w:rFonts w:ascii="Times New Roman" w:hAnsi="Times New Roman" w:cs="Times New Roman"/>
          <w:sz w:val="28"/>
          <w:szCs w:val="28"/>
        </w:rPr>
        <w:t xml:space="preserve">литературных </w:t>
      </w:r>
      <w:r>
        <w:rPr>
          <w:rFonts w:ascii="Times New Roman" w:hAnsi="Times New Roman" w:cs="Times New Roman"/>
          <w:sz w:val="28"/>
          <w:szCs w:val="28"/>
        </w:rPr>
        <w:t xml:space="preserve"> произведений, по которым сняты такие же замечательные фильмы. Из </w:t>
      </w:r>
      <w:r w:rsidRPr="00C552C4">
        <w:rPr>
          <w:rFonts w:ascii="Times New Roman" w:hAnsi="Times New Roman" w:cs="Times New Roman"/>
          <w:sz w:val="28"/>
          <w:szCs w:val="28"/>
        </w:rPr>
        <w:t>XX века</w:t>
      </w:r>
      <w:r>
        <w:rPr>
          <w:rFonts w:ascii="Times New Roman" w:hAnsi="Times New Roman" w:cs="Times New Roman"/>
          <w:sz w:val="28"/>
          <w:szCs w:val="28"/>
        </w:rPr>
        <w:t xml:space="preserve">  это, например, «А зори здесь тихие…» Б.Васильева, «Тихий Дон» и «Судьба человека» М. Шолохова и многие другие. </w:t>
      </w:r>
      <w:r w:rsidR="00CA11B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собое внимание я бы хотела уделить рассказу Михаила Александровича  «Судьба человека». </w:t>
      </w:r>
    </w:p>
    <w:p w:rsidR="00C552C4" w:rsidRDefault="00C552C4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Рассказ написан в 1956 году, опубликован в газете «Правда» на рубеже 1956-1957 гг. </w:t>
      </w:r>
      <w:r w:rsidR="009B238D">
        <w:rPr>
          <w:rFonts w:ascii="Times New Roman" w:hAnsi="Times New Roman" w:cs="Times New Roman"/>
          <w:sz w:val="28"/>
          <w:szCs w:val="28"/>
        </w:rPr>
        <w:t>Через 3 года, в</w:t>
      </w:r>
      <w:r w:rsidR="009B238D" w:rsidRPr="009B238D">
        <w:rPr>
          <w:rFonts w:ascii="Times New Roman" w:hAnsi="Times New Roman" w:cs="Times New Roman"/>
          <w:sz w:val="28"/>
          <w:szCs w:val="28"/>
        </w:rPr>
        <w:t xml:space="preserve"> 1959 году рассказ был экранизирован советским режиссёром Сергеем Бондарчуком</w:t>
      </w:r>
      <w:r w:rsidR="009B238D">
        <w:rPr>
          <w:rFonts w:ascii="Times New Roman" w:hAnsi="Times New Roman" w:cs="Times New Roman"/>
          <w:sz w:val="28"/>
          <w:szCs w:val="28"/>
        </w:rPr>
        <w:t>.</w:t>
      </w:r>
    </w:p>
    <w:p w:rsidR="009B238D" w:rsidRDefault="009B238D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произведении через жизнь одного солдата мы видим жизнь всего советского народа. Этот человек  - воплощение национального типического характера. Испытания,  выпавшие на долю главного героя – Андрея Соколова – это испытания, выпавшие на долю каждого, кто прошел Великую Отечественную Войну. У этого военного поколения беспощадная война отобрала все самое дорогое: семью, дом, здоровье, а может быть, и будущее. </w:t>
      </w:r>
    </w:p>
    <w:p w:rsidR="009B238D" w:rsidRDefault="009B238D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рассказ, и фильм начинаются с таких слов: «</w:t>
      </w:r>
      <w:r w:rsidRPr="009B238D">
        <w:rPr>
          <w:rFonts w:ascii="Times New Roman" w:hAnsi="Times New Roman" w:cs="Times New Roman"/>
          <w:sz w:val="28"/>
          <w:szCs w:val="28"/>
        </w:rPr>
        <w:t>Первая послевоенная весна была  на  Верх</w:t>
      </w:r>
      <w:r>
        <w:rPr>
          <w:rFonts w:ascii="Times New Roman" w:hAnsi="Times New Roman" w:cs="Times New Roman"/>
          <w:sz w:val="28"/>
          <w:szCs w:val="28"/>
        </w:rPr>
        <w:t xml:space="preserve">нем Дону на  редкость дружная и </w:t>
      </w:r>
      <w:r w:rsidRPr="009B238D">
        <w:rPr>
          <w:rFonts w:ascii="Times New Roman" w:hAnsi="Times New Roman" w:cs="Times New Roman"/>
          <w:sz w:val="28"/>
          <w:szCs w:val="28"/>
        </w:rPr>
        <w:t>напористая</w:t>
      </w:r>
      <w:r>
        <w:rPr>
          <w:rFonts w:ascii="Times New Roman" w:hAnsi="Times New Roman" w:cs="Times New Roman"/>
          <w:sz w:val="28"/>
          <w:szCs w:val="28"/>
        </w:rPr>
        <w:t xml:space="preserve">». Весна – время обновления, </w:t>
      </w:r>
      <w:r w:rsidR="00D01514">
        <w:rPr>
          <w:rFonts w:ascii="Times New Roman" w:hAnsi="Times New Roman" w:cs="Times New Roman"/>
          <w:sz w:val="28"/>
          <w:szCs w:val="28"/>
        </w:rPr>
        <w:t>возрождения, надежды. Шолохов,  можно сказать, намекает, что у героев рассказа есть будущее.</w:t>
      </w:r>
    </w:p>
    <w:p w:rsidR="00D01514" w:rsidRDefault="00D01514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Рассказчик – </w:t>
      </w:r>
      <w:r w:rsidR="00A30713">
        <w:rPr>
          <w:rFonts w:ascii="Times New Roman" w:hAnsi="Times New Roman" w:cs="Times New Roman"/>
          <w:sz w:val="28"/>
          <w:szCs w:val="28"/>
        </w:rPr>
        <w:t>человек</w:t>
      </w:r>
      <w:r>
        <w:rPr>
          <w:rFonts w:ascii="Times New Roman" w:hAnsi="Times New Roman" w:cs="Times New Roman"/>
          <w:sz w:val="28"/>
          <w:szCs w:val="28"/>
        </w:rPr>
        <w:t xml:space="preserve">, тоже видевший войну своими глазами. Повествователь встречает на берегу реки мужчину с сынишкой. Отец мальчика, Андрей Соколов, решает рассказать о своей судьбе. </w:t>
      </w:r>
    </w:p>
    <w:p w:rsidR="00E36263" w:rsidRDefault="00B71FB4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«Судьба человека»</w:t>
      </w:r>
      <w:r w:rsidR="00CA11BE">
        <w:rPr>
          <w:rFonts w:ascii="Times New Roman" w:hAnsi="Times New Roman" w:cs="Times New Roman"/>
          <w:sz w:val="28"/>
          <w:szCs w:val="28"/>
        </w:rPr>
        <w:t xml:space="preserve"> написан</w:t>
      </w:r>
      <w:r>
        <w:rPr>
          <w:rFonts w:ascii="Times New Roman" w:hAnsi="Times New Roman" w:cs="Times New Roman"/>
          <w:sz w:val="28"/>
          <w:szCs w:val="28"/>
        </w:rPr>
        <w:t xml:space="preserve"> в форме «рассказ в рассказе»</w:t>
      </w:r>
      <w:r w:rsidR="008329C4">
        <w:rPr>
          <w:rFonts w:ascii="Times New Roman" w:hAnsi="Times New Roman" w:cs="Times New Roman"/>
          <w:sz w:val="28"/>
          <w:szCs w:val="28"/>
        </w:rPr>
        <w:t>. Чтобы зритель, который не читал</w:t>
      </w:r>
      <w:r>
        <w:rPr>
          <w:rFonts w:ascii="Times New Roman" w:hAnsi="Times New Roman" w:cs="Times New Roman"/>
          <w:sz w:val="28"/>
          <w:szCs w:val="28"/>
        </w:rPr>
        <w:t xml:space="preserve"> это произведение,  смог понять </w:t>
      </w:r>
      <w:r w:rsidR="008329C4">
        <w:rPr>
          <w:rFonts w:ascii="Times New Roman" w:hAnsi="Times New Roman" w:cs="Times New Roman"/>
          <w:sz w:val="28"/>
          <w:szCs w:val="28"/>
        </w:rPr>
        <w:t xml:space="preserve">его суть и сюжет, режиссеру нужно обладать профессионализмом и нужно самому прочувствовать и </w:t>
      </w:r>
      <w:r w:rsidR="00E36263">
        <w:rPr>
          <w:rFonts w:ascii="Times New Roman" w:hAnsi="Times New Roman" w:cs="Times New Roman"/>
          <w:sz w:val="28"/>
          <w:szCs w:val="28"/>
        </w:rPr>
        <w:t xml:space="preserve">пропустить рассказ через себя. </w:t>
      </w:r>
    </w:p>
    <w:p w:rsidR="00E36263" w:rsidRDefault="00E36263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6263">
        <w:rPr>
          <w:rFonts w:ascii="Times New Roman" w:hAnsi="Times New Roman" w:cs="Times New Roman"/>
          <w:sz w:val="28"/>
          <w:szCs w:val="28"/>
        </w:rPr>
        <w:t>Наверное, не мог Бондарчук доверить никому роль Андрея Соколова, поскольку только сам точно знал, как ее нужно сыграть</w:t>
      </w:r>
      <w:r>
        <w:rPr>
          <w:rFonts w:ascii="Times New Roman" w:hAnsi="Times New Roman" w:cs="Times New Roman"/>
          <w:sz w:val="28"/>
          <w:szCs w:val="28"/>
        </w:rPr>
        <w:t xml:space="preserve">. Столько эмоций, чувств нужно было ему передать, невозможно другому объяснить каждую деталь лица, мимику персонажа. </w:t>
      </w:r>
    </w:p>
    <w:p w:rsidR="00E36263" w:rsidRDefault="00E36263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Конечно, мои представления и представления режиссера не всегда совпадали.  Но это естественно.</w:t>
      </w:r>
      <w:r w:rsidR="00CA11BE">
        <w:rPr>
          <w:rFonts w:ascii="Times New Roman" w:hAnsi="Times New Roman" w:cs="Times New Roman"/>
          <w:sz w:val="28"/>
          <w:szCs w:val="28"/>
        </w:rPr>
        <w:t xml:space="preserve"> Например, сцену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11BE">
        <w:rPr>
          <w:rFonts w:ascii="Times New Roman" w:hAnsi="Times New Roman" w:cs="Times New Roman"/>
          <w:sz w:val="28"/>
          <w:szCs w:val="28"/>
        </w:rPr>
        <w:t xml:space="preserve">с Мюллером я представляла </w:t>
      </w:r>
      <w:r>
        <w:rPr>
          <w:rFonts w:ascii="Times New Roman" w:hAnsi="Times New Roman" w:cs="Times New Roman"/>
          <w:sz w:val="28"/>
          <w:szCs w:val="28"/>
        </w:rPr>
        <w:t xml:space="preserve"> чуть-чуть </w:t>
      </w:r>
      <w:r w:rsidR="00CA11BE">
        <w:rPr>
          <w:rFonts w:ascii="Times New Roman" w:hAnsi="Times New Roman" w:cs="Times New Roman"/>
          <w:sz w:val="28"/>
          <w:szCs w:val="28"/>
        </w:rPr>
        <w:t xml:space="preserve">по-другому. </w:t>
      </w:r>
    </w:p>
    <w:p w:rsidR="00CA11BE" w:rsidRDefault="00CA11BE" w:rsidP="00CA11B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фильме не маловажную роль играют крупные планы.  В эпизоде с машиной, когда Соколов говорит Ванюшке, что он его отец, глаза Ванюшки как раз показываются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крупным планом. Эта сцена – одна из самых пронзительных сцен в фильме.</w:t>
      </w:r>
    </w:p>
    <w:p w:rsidR="00E36263" w:rsidRDefault="00E36263" w:rsidP="0063687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смотря на молодость Бондарчука,  я считаю, его дебют в роли режиссера и актера оказался удачным. </w:t>
      </w:r>
    </w:p>
    <w:p w:rsidR="00E36263" w:rsidRDefault="0063687B" w:rsidP="0063687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Тема, поднятая в «Судьбе человека» Шолоховым, до сих пор актуальна. </w:t>
      </w:r>
      <w:r w:rsidRPr="0063687B">
        <w:rPr>
          <w:rFonts w:ascii="Times New Roman" w:hAnsi="Times New Roman" w:cs="Times New Roman"/>
          <w:sz w:val="28"/>
          <w:szCs w:val="28"/>
        </w:rPr>
        <w:t xml:space="preserve"> «Судьба человека» — это напоминание </w:t>
      </w:r>
      <w:r>
        <w:rPr>
          <w:rFonts w:ascii="Times New Roman" w:hAnsi="Times New Roman" w:cs="Times New Roman"/>
          <w:sz w:val="28"/>
          <w:szCs w:val="28"/>
        </w:rPr>
        <w:t>нашему</w:t>
      </w:r>
      <w:r w:rsidRPr="0063687B">
        <w:rPr>
          <w:rFonts w:ascii="Times New Roman" w:hAnsi="Times New Roman" w:cs="Times New Roman"/>
          <w:sz w:val="28"/>
          <w:szCs w:val="28"/>
        </w:rPr>
        <w:t xml:space="preserve"> поколени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3687B">
        <w:rPr>
          <w:rFonts w:ascii="Times New Roman" w:hAnsi="Times New Roman" w:cs="Times New Roman"/>
          <w:sz w:val="28"/>
          <w:szCs w:val="28"/>
        </w:rPr>
        <w:t xml:space="preserve"> о том, какую цену пришлось заплатить наш</w:t>
      </w:r>
      <w:r>
        <w:rPr>
          <w:rFonts w:ascii="Times New Roman" w:hAnsi="Times New Roman" w:cs="Times New Roman"/>
          <w:sz w:val="28"/>
          <w:szCs w:val="28"/>
        </w:rPr>
        <w:t xml:space="preserve">им предкам </w:t>
      </w:r>
      <w:r w:rsidRPr="0063687B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 xml:space="preserve"> мир, покой и свободу. </w:t>
      </w:r>
      <w:r w:rsidRPr="0063687B">
        <w:rPr>
          <w:rFonts w:ascii="Times New Roman" w:hAnsi="Times New Roman" w:cs="Times New Roman"/>
          <w:sz w:val="28"/>
          <w:szCs w:val="28"/>
        </w:rPr>
        <w:t xml:space="preserve">Нужно понимать, что для многих война не закончилась, когда они вернулись домой, </w:t>
      </w:r>
      <w:r>
        <w:rPr>
          <w:rFonts w:ascii="Times New Roman" w:hAnsi="Times New Roman" w:cs="Times New Roman"/>
          <w:sz w:val="28"/>
          <w:szCs w:val="28"/>
        </w:rPr>
        <w:t xml:space="preserve">нужно было не сломаться, восстать. </w:t>
      </w:r>
      <w:r w:rsidRPr="0063687B">
        <w:rPr>
          <w:rFonts w:ascii="Times New Roman" w:hAnsi="Times New Roman" w:cs="Times New Roman"/>
          <w:sz w:val="28"/>
          <w:szCs w:val="28"/>
        </w:rPr>
        <w:t xml:space="preserve">Андрей Соколов </w:t>
      </w:r>
      <w:r>
        <w:rPr>
          <w:rFonts w:ascii="Times New Roman" w:hAnsi="Times New Roman" w:cs="Times New Roman"/>
          <w:sz w:val="28"/>
          <w:szCs w:val="28"/>
        </w:rPr>
        <w:t>не сломался, кроме того, он дал надежду и Ванюшке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Соколов</w:t>
      </w:r>
      <w:r w:rsidRPr="0063687B">
        <w:rPr>
          <w:rFonts w:ascii="Times New Roman" w:hAnsi="Times New Roman" w:cs="Times New Roman"/>
          <w:sz w:val="28"/>
          <w:szCs w:val="28"/>
        </w:rPr>
        <w:t xml:space="preserve"> выстоял, и благодаря таким как он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3687B">
        <w:rPr>
          <w:rFonts w:ascii="Times New Roman" w:hAnsi="Times New Roman" w:cs="Times New Roman"/>
          <w:sz w:val="28"/>
          <w:szCs w:val="28"/>
        </w:rPr>
        <w:t xml:space="preserve"> выстояла наша страна.</w:t>
      </w:r>
    </w:p>
    <w:p w:rsidR="0063687B" w:rsidRDefault="0063687B" w:rsidP="0063687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Фильм действительно заслуживает уважения. Но я посоветовала бы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сперва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прочитать текст. Так как, зная текст, вы испытаете больше эмоций и от просмотра фильма. </w:t>
      </w:r>
    </w:p>
    <w:sectPr w:rsidR="0063687B" w:rsidSect="0063687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A3EA8"/>
    <w:rsid w:val="00066F31"/>
    <w:rsid w:val="001A3EA8"/>
    <w:rsid w:val="002C4E74"/>
    <w:rsid w:val="0063687B"/>
    <w:rsid w:val="007C7213"/>
    <w:rsid w:val="008329C4"/>
    <w:rsid w:val="00912161"/>
    <w:rsid w:val="009B238D"/>
    <w:rsid w:val="00A30713"/>
    <w:rsid w:val="00B71FB4"/>
    <w:rsid w:val="00C552C4"/>
    <w:rsid w:val="00CA11BE"/>
    <w:rsid w:val="00D01514"/>
    <w:rsid w:val="00E36263"/>
    <w:rsid w:val="00F303AA"/>
    <w:rsid w:val="00F375E8"/>
    <w:rsid w:val="00F47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21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13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2016-01-24T20:45:00Z</dcterms:created>
  <dcterms:modified xsi:type="dcterms:W3CDTF">2016-01-24T20:45:00Z</dcterms:modified>
</cp:coreProperties>
</file>