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ЛИТЕРАТУРЕ ДЛЯ 5-11 КЛАССОВ</w:t>
      </w:r>
    </w:p>
    <w:p w:rsidR="00021893" w:rsidRDefault="00021893" w:rsidP="0002189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для обучающихся 5-11 классов проводится в три этапа. </w:t>
      </w:r>
    </w:p>
    <w:p w:rsidR="00021893" w:rsidRDefault="00021893" w:rsidP="0002189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Задания дистанционной олимпиады предполагают самостоятельную творческую работу учащихся, чтобы ответы нельзя было найти в готовом виде в Интернете. Ответы на задания очередного тура олимпиады принимаются в течение двух недель со дня размещения заданий на сайте,</w:t>
      </w:r>
      <w:r>
        <w:rPr>
          <w:color w:val="auto"/>
          <w:sz w:val="28"/>
          <w:szCs w:val="28"/>
        </w:rPr>
        <w:t xml:space="preserve"> оцениваются жюри, состоящим из преподавателей кафедры русской литературы БГПУ.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Общим положением БГПУ им. </w:t>
      </w:r>
      <w:proofErr w:type="spellStart"/>
      <w:r>
        <w:rPr>
          <w:rFonts w:ascii="Times New Roman" w:hAnsi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порядке проведения дистанционной олимпиады школьников в Республике Башкортостан.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Проводится олимпиада по литературе в три тура: первый  – с 1 октября до 10 ноября, второй тур – с 10 декабря до 25 января, третий тур – с 10 февраля до 31 марта.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каждому участнику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пройти регистрацию, получить логин и пароль, задание, отправить ответы. Требования к оформлению вы можете найти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каждое задание  (1 тур олимпиады) – 10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теоретико-литературными и историко-литературными понятиями,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общий культурный кругозор,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самостоятельность и неординарность мышления,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богатство и выразительность речи.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творческое задание, сочинение  (2 тур олимпиады) – 50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Оценивается 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теоретико-литературные знания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историко-литературные  знания,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культурный кругозор,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и неординарность мышления,</w:t>
      </w:r>
    </w:p>
    <w:p w:rsidR="00021893" w:rsidRDefault="00021893" w:rsidP="000218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и выразительность речи.</w:t>
      </w:r>
    </w:p>
    <w:p w:rsidR="00021893" w:rsidRDefault="00021893" w:rsidP="00021893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</w:t>
      </w:r>
      <w:r>
        <w:rPr>
          <w:sz w:val="28"/>
          <w:szCs w:val="28"/>
        </w:rPr>
        <w:lastRenderedPageBreak/>
        <w:t xml:space="preserve">признаются участники в пределах установленной квоты, следующие в итоговой таблице за победителями. </w:t>
      </w:r>
    </w:p>
    <w:p w:rsidR="00021893" w:rsidRDefault="00021893" w:rsidP="000218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публикуются на сайте </w:t>
      </w:r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6552F7"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</w:t>
      </w:r>
      <w:r w:rsidR="006552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проведения основного тура Олимпиады.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 показали наилучшие результаты, по решению жюри награждаются грамотами, благодарственными письмами.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Контакты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Октябрьской революции, 3а, Учебный корпус №3,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№212, кафедра русской литературы БГПУ им. М. Акмуллы. Тел. 273-38-81.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организацию и проведение олимпиады – Борисова В.В., д.ф.н., проф.,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аф.,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Г.Г. – д.ф.н., доц., Прокофьева И.О., ст.преп.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6552F7" w:rsidRDefault="006552F7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1E23EC" w:rsidRDefault="001E23EC"/>
    <w:sectPr w:rsidR="001E23EC" w:rsidSect="001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893"/>
    <w:rsid w:val="00021893"/>
    <w:rsid w:val="000C45B9"/>
    <w:rsid w:val="001E23EC"/>
    <w:rsid w:val="00536065"/>
    <w:rsid w:val="006552F7"/>
    <w:rsid w:val="00D9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8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02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Kaf.Lit</cp:lastModifiedBy>
  <cp:revision>2</cp:revision>
  <dcterms:created xsi:type="dcterms:W3CDTF">2015-12-14T04:09:00Z</dcterms:created>
  <dcterms:modified xsi:type="dcterms:W3CDTF">2015-12-14T04:09:00Z</dcterms:modified>
</cp:coreProperties>
</file>