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DEF" w:rsidRPr="00EF1DEF" w:rsidRDefault="00EF1DEF" w:rsidP="00EF1DEF">
      <w:pPr>
        <w:rPr>
          <w:rFonts w:ascii="Times New Roman" w:hAnsi="Times New Roman" w:cs="Times New Roman"/>
          <w:sz w:val="28"/>
          <w:szCs w:val="28"/>
        </w:rPr>
      </w:pPr>
      <w:r w:rsidRPr="00EF1DEF">
        <w:rPr>
          <w:rFonts w:ascii="Times New Roman" w:hAnsi="Times New Roman" w:cs="Times New Roman"/>
          <w:sz w:val="28"/>
          <w:szCs w:val="28"/>
        </w:rPr>
        <w:t>Оба стихотворения построены на одном жанре. Это дорожная лирика. Я считаю так, потому что каждый автор использовал образ дороги и путешествия для выражения своих мыслей.</w:t>
      </w:r>
    </w:p>
    <w:p w:rsidR="00EF1DEF" w:rsidRPr="00EF1DEF" w:rsidRDefault="00EF1DEF" w:rsidP="00EF1DEF">
      <w:pPr>
        <w:rPr>
          <w:rFonts w:ascii="Times New Roman" w:hAnsi="Times New Roman" w:cs="Times New Roman"/>
          <w:sz w:val="28"/>
          <w:szCs w:val="28"/>
        </w:rPr>
      </w:pPr>
      <w:r w:rsidRPr="00EF1DEF">
        <w:rPr>
          <w:rFonts w:ascii="Times New Roman" w:hAnsi="Times New Roman" w:cs="Times New Roman"/>
          <w:sz w:val="28"/>
          <w:szCs w:val="28"/>
        </w:rPr>
        <w:t>Эти тексты можно сопоставить благодаря тому, что авторы использовали единый образ дороги, пусть и немного в разных значениях.</w:t>
      </w:r>
    </w:p>
    <w:p w:rsidR="00EF1DEF" w:rsidRPr="00EF1DEF" w:rsidRDefault="00EF1DEF" w:rsidP="00EF1DE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1DEF">
        <w:rPr>
          <w:rFonts w:ascii="Times New Roman" w:hAnsi="Times New Roman" w:cs="Times New Roman"/>
          <w:sz w:val="28"/>
          <w:szCs w:val="28"/>
        </w:rPr>
        <w:t xml:space="preserve">Эти разные значения проявляются в разных настроениях. Пушкин использует дорогу, чтобы показать жизненный путь человека </w:t>
      </w:r>
      <w:r w:rsidRPr="00EF1D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 что его настроение соответствует настроению лирического героя. с жизненными невзгодами. Вяземский же выражает свои личные переживания, которые он заглушает частыми переездами и сменами обстановки.</w:t>
      </w:r>
    </w:p>
    <w:p w:rsidR="00EF1DEF" w:rsidRPr="00EF1DEF" w:rsidRDefault="00EF1DEF" w:rsidP="00EF1DE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1D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Оба автора использует эпитеты, метафоры, инверсию.</w:t>
      </w:r>
    </w:p>
    <w:p w:rsidR="00EF1DEF" w:rsidRPr="00EF1DEF" w:rsidRDefault="00EF1DEF" w:rsidP="00EF1DEF">
      <w:bookmarkStart w:id="0" w:name="_GoBack"/>
      <w:bookmarkEnd w:id="0"/>
    </w:p>
    <w:sectPr w:rsidR="00EF1DEF" w:rsidRPr="00EF1DEF" w:rsidSect="00695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0F"/>
    <w:rsid w:val="00246CC5"/>
    <w:rsid w:val="00695D94"/>
    <w:rsid w:val="008B500F"/>
    <w:rsid w:val="00E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DBB65-3F1A-46E2-B4D3-2C81F912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Kaf.Lit</dc:creator>
  <cp:keywords/>
  <dc:description/>
  <cp:lastModifiedBy>Наталья Александрова</cp:lastModifiedBy>
  <cp:revision>2</cp:revision>
  <dcterms:created xsi:type="dcterms:W3CDTF">2016-01-24T01:43:00Z</dcterms:created>
  <dcterms:modified xsi:type="dcterms:W3CDTF">2016-01-24T01:43:00Z</dcterms:modified>
</cp:coreProperties>
</file>