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  <w:bookmarkStart w:id="0" w:name="_GoBack"/>
      <w:bookmarkEnd w:id="0"/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  <w:lang w:val="ru-RU"/>
        </w:rPr>
      </w:pPr>
    </w:p>
    <w:p w:rsidR="00626037" w:rsidRDefault="003E7FD4">
      <w:pPr>
        <w:pStyle w:val="Textbody"/>
        <w:spacing w:after="300" w:line="330" w:lineRule="atLeast"/>
        <w:jc w:val="center"/>
        <w:rPr>
          <w:rFonts w:ascii="Arial Narrow" w:hAnsi="Arial Narrow"/>
          <w:b/>
          <w:color w:val="333333"/>
          <w:sz w:val="28"/>
          <w:szCs w:val="28"/>
          <w:lang w:val="ru-RU"/>
        </w:rPr>
      </w:pPr>
      <w:r>
        <w:rPr>
          <w:rFonts w:ascii="Arial Narrow" w:hAnsi="Arial Narrow"/>
          <w:b/>
          <w:color w:val="333333"/>
          <w:sz w:val="28"/>
          <w:szCs w:val="28"/>
          <w:lang w:val="ru-RU"/>
        </w:rPr>
        <w:t>Файрушина Лиана Ахматовна</w:t>
      </w:r>
    </w:p>
    <w:p w:rsidR="00626037" w:rsidRDefault="003E7FD4">
      <w:pPr>
        <w:pStyle w:val="Textbody"/>
        <w:spacing w:after="300" w:line="330" w:lineRule="atLeast"/>
        <w:jc w:val="center"/>
        <w:rPr>
          <w:rFonts w:ascii="Arial Narrow" w:hAnsi="Arial Narrow"/>
          <w:b/>
          <w:color w:val="333333"/>
          <w:sz w:val="28"/>
          <w:szCs w:val="28"/>
          <w:lang w:val="ru-RU"/>
        </w:rPr>
      </w:pPr>
      <w:r>
        <w:rPr>
          <w:rFonts w:ascii="Arial Narrow" w:hAnsi="Arial Narrow"/>
          <w:b/>
          <w:color w:val="333333"/>
          <w:sz w:val="28"/>
          <w:szCs w:val="28"/>
          <w:lang w:val="ru-RU"/>
        </w:rPr>
        <w:t>МБОУ гимназия №1 города Туймазы</w:t>
      </w:r>
    </w:p>
    <w:p w:rsidR="00626037" w:rsidRDefault="003E7FD4">
      <w:pPr>
        <w:pStyle w:val="Textbody"/>
        <w:spacing w:after="300" w:line="330" w:lineRule="atLeast"/>
        <w:jc w:val="center"/>
        <w:rPr>
          <w:rFonts w:ascii="Arial Narrow" w:hAnsi="Arial Narrow"/>
          <w:b/>
          <w:color w:val="333333"/>
          <w:sz w:val="28"/>
          <w:szCs w:val="28"/>
          <w:lang w:val="ru-RU"/>
        </w:rPr>
      </w:pPr>
      <w:r>
        <w:rPr>
          <w:rFonts w:ascii="Arial Narrow" w:hAnsi="Arial Narrow"/>
          <w:b/>
          <w:color w:val="333333"/>
          <w:sz w:val="28"/>
          <w:szCs w:val="28"/>
          <w:lang w:val="ru-RU"/>
        </w:rPr>
        <w:t>8а класс</w:t>
      </w:r>
    </w:p>
    <w:p w:rsidR="00626037" w:rsidRDefault="003E7FD4">
      <w:pPr>
        <w:pStyle w:val="Textbody"/>
        <w:spacing w:after="300" w:line="330" w:lineRule="atLeast"/>
        <w:jc w:val="center"/>
        <w:rPr>
          <w:rFonts w:ascii="Arial Narrow" w:hAnsi="Arial Narrow"/>
          <w:b/>
          <w:color w:val="333333"/>
          <w:sz w:val="28"/>
          <w:szCs w:val="28"/>
          <w:lang w:val="ru-RU"/>
        </w:rPr>
      </w:pPr>
      <w:r>
        <w:rPr>
          <w:rFonts w:ascii="Arial Narrow" w:hAnsi="Arial Narrow"/>
          <w:b/>
          <w:color w:val="333333"/>
          <w:sz w:val="28"/>
          <w:szCs w:val="28"/>
          <w:lang w:val="ru-RU"/>
        </w:rPr>
        <w:t>Учитель-куратор – Файзерахманова Глюса Сафиулловна</w:t>
      </w: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626037">
      <w:pPr>
        <w:pStyle w:val="Textbody"/>
        <w:spacing w:after="300" w:line="330" w:lineRule="atLeast"/>
        <w:jc w:val="both"/>
        <w:rPr>
          <w:rFonts w:ascii="Arial Narrow" w:hAnsi="Arial Narrow"/>
          <w:b/>
          <w:color w:val="333333"/>
          <w:sz w:val="28"/>
          <w:szCs w:val="28"/>
        </w:rPr>
      </w:pPr>
    </w:p>
    <w:p w:rsidR="00626037" w:rsidRDefault="003E7FD4">
      <w:pPr>
        <w:pStyle w:val="Textbody"/>
        <w:spacing w:after="300" w:line="330" w:lineRule="atLeast"/>
        <w:jc w:val="both"/>
      </w:pPr>
      <w:r>
        <w:rPr>
          <w:rFonts w:ascii="Arial Narrow" w:hAnsi="Arial Narrow"/>
          <w:b/>
          <w:color w:val="333333"/>
          <w:sz w:val="28"/>
          <w:szCs w:val="28"/>
        </w:rPr>
        <w:lastRenderedPageBreak/>
        <w:t>1</w:t>
      </w:r>
      <w:r>
        <w:rPr>
          <w:rFonts w:ascii="Arial Narrow" w:hAnsi="Arial Narrow"/>
          <w:i/>
          <w:color w:val="333333"/>
          <w:sz w:val="28"/>
          <w:szCs w:val="28"/>
        </w:rPr>
        <w:t xml:space="preserve">. </w:t>
      </w:r>
      <w:r>
        <w:rPr>
          <w:rFonts w:ascii="Arial Narrow" w:hAnsi="Arial Narrow"/>
          <w:b/>
          <w:i/>
          <w:color w:val="000000"/>
          <w:sz w:val="28"/>
          <w:szCs w:val="28"/>
          <w:lang w:val="ru-RU"/>
        </w:rPr>
        <w:t xml:space="preserve">Рождественский </w:t>
      </w:r>
      <w:r>
        <w:rPr>
          <w:rFonts w:ascii="Arial Narrow" w:hAnsi="Arial Narrow"/>
          <w:b/>
          <w:i/>
          <w:color w:val="000000"/>
          <w:sz w:val="28"/>
          <w:szCs w:val="28"/>
        </w:rPr>
        <w:t xml:space="preserve">или святочный </w:t>
      </w:r>
      <w:r>
        <w:rPr>
          <w:rFonts w:ascii="Arial Narrow" w:hAnsi="Arial Narrow"/>
          <w:b/>
          <w:i/>
          <w:color w:val="000000"/>
          <w:sz w:val="28"/>
          <w:szCs w:val="28"/>
          <w:lang w:val="ru-RU"/>
        </w:rPr>
        <w:t>рассказ</w:t>
      </w:r>
      <w:r>
        <w:rPr>
          <w:rFonts w:ascii="Arial Narrow" w:hAnsi="Arial Narrow"/>
          <w:color w:val="000000"/>
          <w:sz w:val="28"/>
          <w:szCs w:val="28"/>
          <w:lang w:val="ru-RU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— </w:t>
      </w:r>
      <w:r>
        <w:rPr>
          <w:rFonts w:ascii="Arial Narrow" w:hAnsi="Arial Narrow"/>
          <w:color w:val="000000"/>
          <w:sz w:val="28"/>
          <w:szCs w:val="28"/>
        </w:rPr>
        <w:t xml:space="preserve">специфический </w:t>
      </w:r>
      <w:r>
        <w:rPr>
          <w:rFonts w:ascii="Arial Narrow" w:hAnsi="Arial Narrow"/>
          <w:color w:val="000000"/>
          <w:sz w:val="28"/>
          <w:szCs w:val="28"/>
          <w:lang w:val="ru-RU"/>
        </w:rPr>
        <w:t>литературный жанр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  <w:lang w:val="ru-RU"/>
        </w:rPr>
        <w:t>отличающийся от традиционного рассказа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bookmarkStart w:id="1" w:name=".D0.98.D1.81.D1.82.D0.BE.D0.BA.D0.B8_.D0"/>
      <w:bookmarkEnd w:id="1"/>
      <w:r>
        <w:rPr>
          <w:rFonts w:ascii="Arial Narrow" w:hAnsi="Arial Narrow"/>
          <w:color w:val="000000"/>
          <w:sz w:val="28"/>
          <w:szCs w:val="28"/>
          <w:lang w:val="ru-RU"/>
        </w:rPr>
        <w:t>и имеющий светлый и радостный финал, основной задачей которого является умягчение людских сердец в Рождество Христово.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ru-RU"/>
        </w:rPr>
        <w:t xml:space="preserve">Но </w:t>
      </w:r>
      <w:r>
        <w:rPr>
          <w:rFonts w:ascii="Arial Narrow" w:hAnsi="Arial Narrow"/>
          <w:color w:val="000000"/>
          <w:sz w:val="28"/>
          <w:szCs w:val="28"/>
        </w:rPr>
        <w:t xml:space="preserve">случались и трагические </w:t>
      </w:r>
      <w:r>
        <w:rPr>
          <w:rFonts w:ascii="Arial Narrow" w:hAnsi="Arial Narrow"/>
          <w:color w:val="000000"/>
          <w:sz w:val="28"/>
          <w:szCs w:val="28"/>
          <w:lang w:val="ru-RU"/>
        </w:rPr>
        <w:t>концовки</w:t>
      </w:r>
      <w:r>
        <w:rPr>
          <w:rFonts w:ascii="Arial Narrow" w:hAnsi="Arial Narrow"/>
          <w:color w:val="000000"/>
          <w:sz w:val="28"/>
          <w:szCs w:val="28"/>
        </w:rPr>
        <w:t xml:space="preserve"> ( </w:t>
      </w:r>
      <w:r>
        <w:rPr>
          <w:rFonts w:ascii="Arial Narrow" w:hAnsi="Arial Narrow"/>
          <w:color w:val="000000"/>
          <w:sz w:val="28"/>
          <w:szCs w:val="28"/>
          <w:lang w:val="ru-RU"/>
        </w:rPr>
        <w:t xml:space="preserve">Ф. М. </w:t>
      </w:r>
      <w:r>
        <w:rPr>
          <w:rFonts w:ascii="Arial Narrow" w:hAnsi="Arial Narrow"/>
          <w:color w:val="000000"/>
          <w:sz w:val="28"/>
          <w:szCs w:val="28"/>
        </w:rPr>
        <w:t>Достоевск</w:t>
      </w:r>
      <w:r>
        <w:rPr>
          <w:rFonts w:ascii="Arial Narrow" w:hAnsi="Arial Narrow"/>
          <w:color w:val="000000"/>
          <w:sz w:val="28"/>
          <w:szCs w:val="28"/>
          <w:lang w:val="ru-RU"/>
        </w:rPr>
        <w:t>ий</w:t>
      </w:r>
      <w:r>
        <w:rPr>
          <w:rFonts w:ascii="Arial Narrow" w:hAnsi="Arial Narrow"/>
          <w:color w:val="000000"/>
          <w:sz w:val="28"/>
          <w:szCs w:val="28"/>
        </w:rPr>
        <w:t xml:space="preserve"> «Мальчик </w:t>
      </w:r>
      <w:r>
        <w:rPr>
          <w:rFonts w:ascii="Arial Narrow" w:hAnsi="Arial Narrow"/>
          <w:color w:val="000000"/>
          <w:sz w:val="28"/>
          <w:szCs w:val="28"/>
        </w:rPr>
        <w:t xml:space="preserve">у Христа на елке»).  </w:t>
      </w:r>
    </w:p>
    <w:p w:rsidR="00626037" w:rsidRDefault="003E7FD4">
      <w:pPr>
        <w:pStyle w:val="Textbody"/>
        <w:spacing w:line="330" w:lineRule="atLeast"/>
        <w:jc w:val="both"/>
      </w:pPr>
      <w:r>
        <w:rPr>
          <w:rFonts w:ascii="Arial Narrow" w:hAnsi="Arial Narrow"/>
          <w:color w:val="000000"/>
          <w:sz w:val="28"/>
          <w:szCs w:val="28"/>
        </w:rPr>
        <w:t xml:space="preserve">Герои произведения оказываются в состоянии духовного или материального кризиса, для разрешения которого требуется чудо : 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</w:rPr>
        <w:t xml:space="preserve">достижение заветной мечты (А. Куприн «Тапер»), чудесное избавление от трудной жизненной ситуации (А. Куприн 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</w:rPr>
        <w:t>«Чудесный доктор»), забот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  <w:lang w:val="ru-RU"/>
        </w:rPr>
        <w:t>а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</w:rPr>
        <w:t xml:space="preserve"> о своих ближних, 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  <w:lang w:val="ru-RU"/>
        </w:rPr>
        <w:t>помощь голодным и обездоленным (Н. Поздняков «Без елки», Н.Д. Телешов «Елка Митрича», Л. Андреев «Ангелочек», Г.Х. Андерсен «Девочка со спичками», А.П. Чехов «Ванька», Ф.М. Достоевский «Мальчик у Христа на елке»)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  <w:lang w:val="ru-RU"/>
        </w:rPr>
        <w:t>, примирение с врагами (Н.М. Лесков «Зверь», «Христос в гостях у мужика», Н.П. Вагнер «Телепень»).</w:t>
      </w:r>
      <w:r>
        <w:rPr>
          <w:rFonts w:ascii="Arial Narrow" w:hAnsi="Arial Narrow"/>
          <w:color w:val="000000"/>
          <w:sz w:val="28"/>
          <w:szCs w:val="28"/>
        </w:rPr>
        <w:t xml:space="preserve"> Чудо реализуется здесь не только как вмешательство высших сил, но и счастливая случайность, удачное совпадение.   </w:t>
      </w:r>
      <w:r>
        <w:rPr>
          <w:rFonts w:ascii="Arial Narrow" w:hAnsi="Arial Narrow"/>
          <w:color w:val="000000"/>
          <w:sz w:val="28"/>
          <w:szCs w:val="28"/>
          <w:lang w:val="ru-RU"/>
        </w:rPr>
        <w:t>В</w:t>
      </w:r>
      <w:r>
        <w:rPr>
          <w:rFonts w:ascii="Arial Narrow" w:hAnsi="Arial Narrow"/>
          <w:color w:val="000000"/>
          <w:sz w:val="28"/>
          <w:szCs w:val="28"/>
        </w:rPr>
        <w:t xml:space="preserve"> структур</w:t>
      </w:r>
      <w:r>
        <w:rPr>
          <w:rFonts w:ascii="Arial Narrow" w:hAnsi="Arial Narrow"/>
          <w:color w:val="000000"/>
          <w:sz w:val="28"/>
          <w:szCs w:val="28"/>
          <w:lang w:val="ru-RU"/>
        </w:rPr>
        <w:t>е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ru-RU"/>
        </w:rPr>
        <w:t>такого</w:t>
      </w:r>
      <w:r>
        <w:rPr>
          <w:rFonts w:ascii="Arial Narrow" w:hAnsi="Arial Narrow"/>
          <w:color w:val="000000"/>
          <w:sz w:val="28"/>
          <w:szCs w:val="28"/>
        </w:rPr>
        <w:t xml:space="preserve"> рассказа </w:t>
      </w:r>
      <w:r>
        <w:rPr>
          <w:rFonts w:ascii="Arial Narrow" w:hAnsi="Arial Narrow"/>
          <w:color w:val="000000"/>
          <w:sz w:val="28"/>
          <w:szCs w:val="28"/>
          <w:lang w:val="ru-RU"/>
        </w:rPr>
        <w:t>может быть</w:t>
      </w:r>
      <w:r>
        <w:rPr>
          <w:rFonts w:ascii="Arial Narrow" w:hAnsi="Arial Narrow"/>
          <w:color w:val="000000"/>
          <w:sz w:val="28"/>
          <w:szCs w:val="28"/>
        </w:rPr>
        <w:t xml:space="preserve"> элем</w:t>
      </w:r>
      <w:r>
        <w:rPr>
          <w:rFonts w:ascii="Arial Narrow" w:hAnsi="Arial Narrow"/>
          <w:color w:val="000000"/>
          <w:sz w:val="28"/>
          <w:szCs w:val="28"/>
        </w:rPr>
        <w:t>ент фантастики, важное место занимает социальная тематика.</w:t>
      </w:r>
    </w:p>
    <w:p w:rsidR="00626037" w:rsidRDefault="003E7FD4">
      <w:pPr>
        <w:pStyle w:val="TableContents"/>
        <w:spacing w:after="283"/>
        <w:jc w:val="both"/>
      </w:pPr>
      <w:r>
        <w:rPr>
          <w:rFonts w:ascii="Arial Narrow" w:hAnsi="Arial Narrow"/>
          <w:color w:val="000000"/>
          <w:sz w:val="28"/>
          <w:szCs w:val="28"/>
          <w:lang w:val="ru-RU"/>
        </w:rPr>
        <w:t>Святочные рассказы разные</w:t>
      </w:r>
      <w:proofErr w:type="gramStart"/>
      <w:r>
        <w:rPr>
          <w:rFonts w:ascii="Arial Narrow" w:hAnsi="Arial Narrow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Arial Narrow" w:hAnsi="Arial Narrow"/>
          <w:color w:val="000000"/>
          <w:sz w:val="28"/>
          <w:szCs w:val="28"/>
          <w:lang w:val="ru-RU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добрые и трогательные, фантастические и иронические, печальные и даже скорбные, назидательные и сентиментальные</w:t>
      </w:r>
      <w:r>
        <w:rPr>
          <w:rFonts w:ascii="Arial Narrow" w:eastAsia="Arial, Verdana, Tahoma" w:hAnsi="Arial Narrow" w:cs="Arial, Verdana, Tahoma"/>
          <w:b/>
          <w:i/>
          <w:color w:val="000000"/>
          <w:sz w:val="28"/>
          <w:szCs w:val="28"/>
        </w:rPr>
        <w:t>.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</w:rPr>
        <w:t xml:space="preserve"> А также они содержали другие поучительные истории, раскр</w:t>
      </w:r>
      <w:r>
        <w:rPr>
          <w:rFonts w:ascii="Arial Narrow" w:eastAsia="Arial, Verdana, Tahoma" w:hAnsi="Arial Narrow" w:cs="Arial, Verdana, Tahoma"/>
          <w:color w:val="000000"/>
          <w:sz w:val="28"/>
          <w:szCs w:val="28"/>
        </w:rPr>
        <w:t>ывающие смысл Рождества.</w:t>
      </w:r>
    </w:p>
    <w:p w:rsidR="00626037" w:rsidRDefault="003E7FD4">
      <w:pPr>
        <w:pStyle w:val="Textbody"/>
        <w:spacing w:after="75" w:line="270" w:lineRule="atLeast"/>
      </w:pPr>
      <w:r>
        <w:rPr>
          <w:rFonts w:ascii="Arial Narrow" w:hAnsi="Arial Narrow"/>
          <w:color w:val="135CAE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ru-RU"/>
        </w:rPr>
        <w:t>Святочные рассказы русских писателей:</w:t>
      </w:r>
      <w:r>
        <w:rPr>
          <w:rFonts w:ascii="Arial Narrow" w:hAnsi="Arial Narrow"/>
          <w:color w:val="135CAE"/>
          <w:sz w:val="28"/>
          <w:szCs w:val="28"/>
          <w:lang w:val="ru-RU"/>
        </w:rPr>
        <w:t xml:space="preserve"> </w:t>
      </w:r>
      <w:r>
        <w:rPr>
          <w:rFonts w:ascii="Arial Narrow" w:hAnsi="Arial Narrow"/>
          <w:color w:val="333333"/>
          <w:sz w:val="28"/>
          <w:szCs w:val="28"/>
        </w:rPr>
        <w:t>Леонид Андреев «Ангелочек», Ф.М. Достоевский «Мальчик у Христа на елке», А.И Куприн «Тапёр», «Чудесный доктор», А.И Куприн «Бедный принц», Н.С. Лесков «Жемчужное ожерелье», Н.С. Лесков «Неразм</w:t>
      </w:r>
      <w:r>
        <w:rPr>
          <w:rFonts w:ascii="Arial Narrow" w:hAnsi="Arial Narrow"/>
          <w:color w:val="333333"/>
          <w:sz w:val="28"/>
          <w:szCs w:val="28"/>
        </w:rPr>
        <w:t>енный рубль", Н.С. Лесков «Под Рождество обидели», Н.С. Лесков «Христос в гостях у мужика», Н.С. Лесков «Зверь", Клавдия Лукашевич «Рождественский праздник», Г. Петров «Дары Артабана», В. А. Никифоров-Волгин «Серебряная метель», Н.Д. Телешов «Елка Митрича»</w:t>
      </w:r>
      <w:r>
        <w:rPr>
          <w:rFonts w:ascii="Arial Narrow" w:hAnsi="Arial Narrow"/>
          <w:color w:val="333333"/>
          <w:sz w:val="28"/>
          <w:szCs w:val="28"/>
        </w:rPr>
        <w:t xml:space="preserve">, А.П. Чехов «Ванька» </w:t>
      </w:r>
      <w:r>
        <w:rPr>
          <w:rFonts w:ascii="Arial Narrow" w:hAnsi="Arial Narrow"/>
          <w:color w:val="333333"/>
          <w:sz w:val="28"/>
          <w:szCs w:val="28"/>
          <w:lang w:val="ru-RU"/>
        </w:rPr>
        <w:t>и другие.</w:t>
      </w:r>
    </w:p>
    <w:p w:rsidR="00626037" w:rsidRDefault="00626037">
      <w:pPr>
        <w:pStyle w:val="Textbody"/>
        <w:spacing w:after="75" w:line="270" w:lineRule="atLeast"/>
        <w:rPr>
          <w:rFonts w:ascii="Arial Narrow" w:hAnsi="Arial Narrow"/>
          <w:color w:val="333333"/>
          <w:sz w:val="28"/>
          <w:szCs w:val="28"/>
          <w:lang w:val="ru-RU"/>
        </w:rPr>
      </w:pPr>
    </w:p>
    <w:p w:rsidR="00626037" w:rsidRDefault="00626037">
      <w:pPr>
        <w:pStyle w:val="TableContents"/>
        <w:spacing w:after="283" w:line="270" w:lineRule="atLeast"/>
        <w:jc w:val="both"/>
        <w:rPr>
          <w:rFonts w:ascii="Arial Narrow" w:hAnsi="Arial Narrow"/>
          <w:color w:val="333333"/>
          <w:sz w:val="28"/>
          <w:szCs w:val="28"/>
        </w:rPr>
      </w:pPr>
    </w:p>
    <w:p w:rsidR="00626037" w:rsidRDefault="003E7FD4">
      <w:pPr>
        <w:pStyle w:val="Standard"/>
        <w:spacing w:line="330" w:lineRule="atLeast"/>
      </w:pPr>
      <w:r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b/>
          <w:i/>
          <w:sz w:val="28"/>
          <w:szCs w:val="28"/>
          <w:lang w:val="ru-RU"/>
        </w:rPr>
        <w:t>Черты рождественского рассказа Б. Екимова «Теплый хлеб</w:t>
      </w:r>
      <w:proofErr w:type="gramStart"/>
      <w:r>
        <w:rPr>
          <w:rFonts w:ascii="Arial Narrow" w:hAnsi="Arial Narrow"/>
          <w:b/>
          <w:i/>
          <w:sz w:val="28"/>
          <w:szCs w:val="28"/>
          <w:lang w:val="ru-RU"/>
        </w:rPr>
        <w:t>» :</w:t>
      </w:r>
      <w:proofErr w:type="gramEnd"/>
    </w:p>
    <w:p w:rsidR="00626037" w:rsidRDefault="003E7FD4">
      <w:pPr>
        <w:pStyle w:val="Standard"/>
        <w:numPr>
          <w:ilvl w:val="0"/>
          <w:numId w:val="1"/>
        </w:numPr>
        <w:spacing w:line="330" w:lineRule="atLeast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Действие рассказа происходит зимой накануне Рождества;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</w:pPr>
      <w:r>
        <w:rPr>
          <w:rFonts w:ascii="Arial Narrow" w:hAnsi="Arial Narrow"/>
          <w:sz w:val="28"/>
          <w:szCs w:val="28"/>
          <w:lang w:val="ru-RU"/>
        </w:rPr>
        <w:t>Представлен зимний, рождественский пейзаж «...студеное небо, просяной звездный иней...»;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Герой испытывает</w:t>
      </w:r>
      <w:r>
        <w:rPr>
          <w:rFonts w:ascii="Arial Narrow" w:hAnsi="Arial Narrow"/>
          <w:sz w:val="28"/>
          <w:szCs w:val="28"/>
          <w:lang w:val="ru-RU"/>
        </w:rPr>
        <w:t xml:space="preserve"> жизненные трудности, ему живется нелегко</w:t>
      </w:r>
      <w:proofErr w:type="gramStart"/>
      <w:r>
        <w:rPr>
          <w:rFonts w:ascii="Arial Narrow" w:hAnsi="Arial Narrow"/>
          <w:sz w:val="28"/>
          <w:szCs w:val="28"/>
          <w:lang w:val="ru-RU"/>
        </w:rPr>
        <w:t xml:space="preserve"> :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угля нет, а без него пережить зиму сложно; деревня далека от райцентра, да и автобусы не ходят из-за метелей;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  <w:rPr>
          <w:rFonts w:ascii="Arial Narrow" w:hAnsi="Arial Narrow"/>
          <w:sz w:val="28"/>
          <w:szCs w:val="28"/>
          <w:lang w:val="ru-RU"/>
        </w:rPr>
      </w:pPr>
      <w:proofErr w:type="gramStart"/>
      <w:r>
        <w:rPr>
          <w:rFonts w:ascii="Arial Narrow" w:hAnsi="Arial Narrow"/>
          <w:sz w:val="28"/>
          <w:szCs w:val="28"/>
          <w:lang w:val="ru-RU"/>
        </w:rPr>
        <w:t>Герой мечтает о благополучном завершении дела (хочет достать уголь в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райцентре</w:t>
      </w:r>
      <w:proofErr w:type="gramEnd"/>
      <w:r>
        <w:rPr>
          <w:rFonts w:ascii="Arial Narrow" w:hAnsi="Arial Narrow"/>
          <w:sz w:val="28"/>
          <w:szCs w:val="28"/>
          <w:lang w:val="ru-RU"/>
        </w:rPr>
        <w:t>);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Герой поздравляет кон</w:t>
      </w:r>
      <w:r>
        <w:rPr>
          <w:rFonts w:ascii="Arial Narrow" w:hAnsi="Arial Narrow"/>
          <w:sz w:val="28"/>
          <w:szCs w:val="28"/>
          <w:lang w:val="ru-RU"/>
        </w:rPr>
        <w:t>торщиков с праздником Рождество Христово;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</w:pPr>
      <w:r>
        <w:rPr>
          <w:rFonts w:ascii="Arial Narrow" w:hAnsi="Arial Narrow"/>
          <w:sz w:val="28"/>
          <w:szCs w:val="28"/>
          <w:lang w:val="ru-RU"/>
        </w:rPr>
        <w:t>Лексика, напоминающая праздник</w:t>
      </w:r>
      <w:proofErr w:type="gramStart"/>
      <w:r>
        <w:rPr>
          <w:rFonts w:ascii="Arial Narrow" w:hAnsi="Arial Narrow"/>
          <w:sz w:val="28"/>
          <w:szCs w:val="28"/>
          <w:lang w:val="ru-RU"/>
        </w:rPr>
        <w:t xml:space="preserve"> :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«Рождество твое, Христе боже, воссияй миру свет разума...», «славить», «Помогите Христа ради»;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Герой не смог добыть уголь</w:t>
      </w:r>
      <w:proofErr w:type="gramStart"/>
      <w:r>
        <w:rPr>
          <w:rFonts w:ascii="Arial Narrow" w:hAnsi="Arial Narrow"/>
          <w:sz w:val="28"/>
          <w:szCs w:val="28"/>
          <w:lang w:val="ru-RU"/>
        </w:rPr>
        <w:t xml:space="preserve"> :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ему отказали в конторе;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Замерзавшего героя спасла продавщ</w:t>
      </w:r>
      <w:r>
        <w:rPr>
          <w:rFonts w:ascii="Arial Narrow" w:hAnsi="Arial Narrow"/>
          <w:sz w:val="28"/>
          <w:szCs w:val="28"/>
          <w:lang w:val="ru-RU"/>
        </w:rPr>
        <w:t>ица в продуктовом магазине, угостившая его теплым хлебом и чаем;</w:t>
      </w:r>
    </w:p>
    <w:p w:rsidR="00626037" w:rsidRDefault="003E7FD4">
      <w:pPr>
        <w:pStyle w:val="Standard"/>
        <w:numPr>
          <w:ilvl w:val="0"/>
          <w:numId w:val="1"/>
        </w:numPr>
        <w:spacing w:line="330" w:lineRule="atLeast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Милосердие, проявленное продавщицей, согрело душу Архипа, и он поспешил к жене, чтоб и ее обрадовать свежим хлебом в Праздник</w:t>
      </w:r>
    </w:p>
    <w:p w:rsidR="00626037" w:rsidRDefault="00626037">
      <w:pPr>
        <w:pStyle w:val="Standard"/>
        <w:spacing w:line="330" w:lineRule="atLeast"/>
        <w:rPr>
          <w:rFonts w:ascii="Arial Narrow" w:hAnsi="Arial Narrow"/>
          <w:sz w:val="28"/>
          <w:szCs w:val="28"/>
          <w:lang w:val="ru-RU"/>
        </w:rPr>
      </w:pPr>
    </w:p>
    <w:p w:rsidR="00626037" w:rsidRDefault="003E7FD4">
      <w:pPr>
        <w:pStyle w:val="Standard"/>
        <w:spacing w:line="330" w:lineRule="atLeast"/>
      </w:pPr>
      <w:r>
        <w:rPr>
          <w:rFonts w:ascii="Arial Narrow" w:hAnsi="Arial Narrow"/>
          <w:b/>
          <w:sz w:val="28"/>
          <w:szCs w:val="28"/>
          <w:lang w:val="ru-RU"/>
        </w:rPr>
        <w:t>Фарфоровый ангелочек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Сегодня морозные узоры на стекле </w:t>
      </w:r>
      <w:r>
        <w:rPr>
          <w:rFonts w:ascii="Arial Narrow" w:hAnsi="Arial Narrow"/>
          <w:sz w:val="28"/>
          <w:szCs w:val="28"/>
          <w:lang w:val="ru-RU"/>
        </w:rPr>
        <w:t>переплелись по-особенному, причудливо.     Когда на них смотришь долго, в памяти всплывают давно минувшие дни, далекие картины жизни.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Теперь у нее много времени, чтобы наблюдать за творениями на окне. Они каждый день разные. Ближе к деревянной раме обр</w:t>
      </w:r>
      <w:r>
        <w:rPr>
          <w:rFonts w:ascii="Arial Narrow" w:hAnsi="Arial Narrow"/>
          <w:sz w:val="28"/>
          <w:szCs w:val="28"/>
          <w:lang w:val="ru-RU"/>
        </w:rPr>
        <w:t>азовались очертания знакомых горок, куда впервые на санках повела она сынишку, которому еще страшно было одному прокатиться с высоты.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Придет день, они растают, заглянет солнышко в крохотную комнатку с одной кроваткой, покрытой клетчатым суконным одеяль</w:t>
      </w:r>
      <w:r>
        <w:rPr>
          <w:rFonts w:ascii="Arial Narrow" w:hAnsi="Arial Narrow"/>
          <w:sz w:val="28"/>
          <w:szCs w:val="28"/>
          <w:lang w:val="ru-RU"/>
        </w:rPr>
        <w:t>цем.  Нет, ей не тесно здесь, она рада</w:t>
      </w:r>
      <w:proofErr w:type="gramStart"/>
      <w:r>
        <w:rPr>
          <w:rFonts w:ascii="Arial Narrow" w:hAnsi="Arial Narrow"/>
          <w:sz w:val="28"/>
          <w:szCs w:val="28"/>
          <w:lang w:val="ru-RU"/>
        </w:rPr>
        <w:t xml:space="preserve"> ,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что она отдельная, что целый день может оставаться наедине со своими  прошлым. О будущем не думалось, не получалось представить  его четко. Зато ни Дуся  из 114-ой с бессвязными жалобами на корыстных родственников, </w:t>
      </w:r>
      <w:r>
        <w:rPr>
          <w:rFonts w:ascii="Arial Narrow" w:hAnsi="Arial Narrow"/>
          <w:sz w:val="28"/>
          <w:szCs w:val="28"/>
          <w:lang w:val="ru-RU"/>
        </w:rPr>
        <w:t>ни Степан с анекдотами не прерывают неторопливое движение ее памяти. Малюсенький телевизор, сиротливо чернеющий на тумбочке, она может включать и выключать когда ей захочется! Такие привилегии  заслужила она после известия, что Сашенька ее не без вести про</w:t>
      </w:r>
      <w:r>
        <w:rPr>
          <w:rFonts w:ascii="Arial Narrow" w:hAnsi="Arial Narrow"/>
          <w:sz w:val="28"/>
          <w:szCs w:val="28"/>
          <w:lang w:val="ru-RU"/>
        </w:rPr>
        <w:t>пал, а взорвался на мине, спасая изможденных от долгого блуждания в горах товарищей.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Любит она эти холодные узоры за забавное соседство картин. Вот рядом с кактусом «зацвела» белая сирень, как в тот майский день... Исступленно целовала она тогда буйные</w:t>
      </w:r>
      <w:r>
        <w:rPr>
          <w:rFonts w:ascii="Arial Narrow" w:hAnsi="Arial Narrow"/>
          <w:sz w:val="28"/>
          <w:szCs w:val="28"/>
          <w:lang w:val="ru-RU"/>
        </w:rPr>
        <w:t xml:space="preserve"> светлые пряди волос, смотрела  в его темные, влажные как два агата, глаза, а сама радовалась тому, что  новобранцев теперь не стригут  наголо.  Все знакомые пророчили ему известность артиста! «Ты, Саша, на обложках журналов будешь красоваться», - говорили</w:t>
      </w:r>
      <w:r>
        <w:rPr>
          <w:rFonts w:ascii="Arial Narrow" w:hAnsi="Arial Narrow"/>
          <w:sz w:val="28"/>
          <w:szCs w:val="28"/>
          <w:lang w:val="ru-RU"/>
        </w:rPr>
        <w:t xml:space="preserve"> они.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На могильной плите теперь его лик, смотрит строго и серьезно. Наверно,  покрыт  снегом, некому убирать   его, разве что Стеша с Заречной, да и у нее ноги нерезво бегали...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Когда он махал рукой из окна поезда, ничего не предвещало беды. Она вери</w:t>
      </w:r>
      <w:r>
        <w:rPr>
          <w:rFonts w:ascii="Arial Narrow" w:hAnsi="Arial Narrow"/>
          <w:sz w:val="28"/>
          <w:szCs w:val="28"/>
          <w:lang w:val="ru-RU"/>
        </w:rPr>
        <w:t xml:space="preserve">ла, что вернется сын,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внуков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подарит, даже имя им приготовила: Ванечка и Манечка.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Никто и никогда не окликнет  ее родным детским голосом «баба Нюра», «бабулечка».    Сегодня она с теми, кто не ужился со своими детьми, кто пострадал от 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толстосумов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— мош</w:t>
      </w:r>
      <w:r>
        <w:rPr>
          <w:rFonts w:ascii="Arial Narrow" w:hAnsi="Arial Narrow"/>
          <w:sz w:val="28"/>
          <w:szCs w:val="28"/>
          <w:lang w:val="ru-RU"/>
        </w:rPr>
        <w:t>енников, кто потерял дом по ошибке. Как перст</w:t>
      </w:r>
      <w:proofErr w:type="gramStart"/>
      <w:r>
        <w:rPr>
          <w:rFonts w:ascii="Arial Narrow" w:hAnsi="Arial Narrow"/>
          <w:sz w:val="28"/>
          <w:szCs w:val="28"/>
          <w:lang w:val="ru-RU"/>
        </w:rPr>
        <w:t xml:space="preserve"> ,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 одна на Земле...  среди доживающих свой нерадостный век.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Как хочется хоть разочек заглянуть на тот уголочек, где все напоминает о самом дорогом! Она точно знает, сейчас ели за огородом спят под снегом. Ни</w:t>
      </w:r>
      <w:r>
        <w:rPr>
          <w:rFonts w:ascii="Arial Narrow" w:hAnsi="Arial Narrow"/>
          <w:sz w:val="28"/>
          <w:szCs w:val="28"/>
          <w:lang w:val="ru-RU"/>
        </w:rPr>
        <w:t>кто их не тревожит, и никто не повесит на самую пышную лапку фарфорового ангелочка, как это делали они, вдвоем, перед каждым Рождеством.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Ангелочка такого  она не нашла  и среди блестящих шаров и серебряной мишуры, что висят на елке, стоящей посреди длин</w:t>
      </w:r>
      <w:r>
        <w:rPr>
          <w:rFonts w:ascii="Arial Narrow" w:hAnsi="Arial Narrow"/>
          <w:sz w:val="28"/>
          <w:szCs w:val="28"/>
          <w:lang w:val="ru-RU"/>
        </w:rPr>
        <w:t xml:space="preserve">ного холодного коридора. Какой же это праздник без Него? Есть запах зимней хвои, мандаринов </w:t>
      </w:r>
      <w:proofErr w:type="gramStart"/>
      <w:r>
        <w:rPr>
          <w:rFonts w:ascii="Arial Narrow" w:hAnsi="Arial Narrow"/>
          <w:sz w:val="28"/>
          <w:szCs w:val="28"/>
          <w:lang w:val="ru-RU"/>
        </w:rPr>
        <w:t xml:space="preserve">( </w:t>
      </w:r>
      <w:proofErr w:type="gramEnd"/>
      <w:r>
        <w:rPr>
          <w:rFonts w:ascii="Arial Narrow" w:hAnsi="Arial Narrow"/>
          <w:sz w:val="28"/>
          <w:szCs w:val="28"/>
          <w:lang w:val="ru-RU"/>
        </w:rPr>
        <w:t>она еще их не съела, пусть еще немного  полежит на тумбочке эта пара, от них будто светлее ), а праздника нет.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Отсутствию радости и одиночеству среди людей она</w:t>
      </w:r>
      <w:r>
        <w:rPr>
          <w:rFonts w:ascii="Arial Narrow" w:hAnsi="Arial Narrow"/>
          <w:sz w:val="28"/>
          <w:szCs w:val="28"/>
          <w:lang w:val="ru-RU"/>
        </w:rPr>
        <w:t xml:space="preserve"> уже привыкла,  как привыкла холодным чистым стенам,  бетонному полу, перловой каше по утрам и няне Зое Львовне.  </w:t>
      </w:r>
    </w:p>
    <w:p w:rsidR="00626037" w:rsidRDefault="003E7FD4">
      <w:pPr>
        <w:pStyle w:val="Standard"/>
        <w:spacing w:line="330" w:lineRule="atLeast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Но сегодня ее сердце вдруг отчего — то встрепенулось: может, еще случится, что выведут ее весной к скамейкам, стоящим вдоль дорожки, ведущ</w:t>
      </w:r>
      <w:r>
        <w:rPr>
          <w:rFonts w:ascii="Arial Narrow" w:hAnsi="Arial Narrow"/>
          <w:sz w:val="28"/>
          <w:szCs w:val="28"/>
          <w:lang w:val="ru-RU"/>
        </w:rPr>
        <w:t xml:space="preserve">ей к большим воротам с </w:t>
      </w:r>
      <w:r>
        <w:rPr>
          <w:rFonts w:ascii="Arial Narrow" w:hAnsi="Arial Narrow"/>
          <w:sz w:val="28"/>
          <w:szCs w:val="28"/>
          <w:lang w:val="ru-RU"/>
        </w:rPr>
        <w:lastRenderedPageBreak/>
        <w:t xml:space="preserve">красной вывеской «Приют «Надежда». А может, и сама докатит до ворот, научилась же она крутить эти громоздкие колеса со спицами.        Только далеко,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ах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как далеко еще до весны, вон как узоры на окне все отчетливее и отчетливее...</w:t>
      </w:r>
    </w:p>
    <w:p w:rsidR="00626037" w:rsidRDefault="003E7FD4">
      <w:pPr>
        <w:pStyle w:val="Standard"/>
        <w:spacing w:line="330" w:lineRule="atLeast"/>
        <w:jc w:val="both"/>
      </w:pPr>
      <w:r>
        <w:rPr>
          <w:rFonts w:ascii="Arial Narrow" w:hAnsi="Arial Narrow"/>
          <w:sz w:val="28"/>
          <w:szCs w:val="28"/>
          <w:lang w:val="ru-RU"/>
        </w:rPr>
        <w:t xml:space="preserve">  </w:t>
      </w:r>
      <w:r>
        <w:rPr>
          <w:rFonts w:ascii="Arial Narrow" w:hAnsi="Arial Narrow"/>
          <w:sz w:val="28"/>
          <w:szCs w:val="28"/>
          <w:lang w:val="ru-RU"/>
        </w:rPr>
        <w:t xml:space="preserve">  Ее мысли прервали топот маленьких ножек, видать,  у самых дверей, что выходят в вестибюль без окон, и голос: «Ванечка, постой, вместе...» Как быстро и ловко повернула она кресло к открывающейся со скрипом двери. Там стоял мальчик и смотрел на Нюру глазам</w:t>
      </w:r>
      <w:r>
        <w:rPr>
          <w:rFonts w:ascii="Arial Narrow" w:hAnsi="Arial Narrow"/>
          <w:sz w:val="28"/>
          <w:szCs w:val="28"/>
          <w:lang w:val="ru-RU"/>
        </w:rPr>
        <w:t xml:space="preserve">и, как два агата. Светлые пряди волос вылезли из-под шапки и смешно торчали. Рядом сквозь слезы  улыбалась молодая женщина,  почти подросток, она держала за руку вырывающуюся девочку,  поразительно похожую (как одно лицо!)  на мальчика и протягивала узкую </w:t>
      </w:r>
      <w:r>
        <w:rPr>
          <w:rFonts w:ascii="Arial Narrow" w:hAnsi="Arial Narrow"/>
          <w:sz w:val="28"/>
          <w:szCs w:val="28"/>
          <w:lang w:val="ru-RU"/>
        </w:rPr>
        <w:t>ладонь. Там лежал фарфоровый ангелочек</w:t>
      </w:r>
    </w:p>
    <w:sectPr w:rsidR="00626037">
      <w:pgSz w:w="11905" w:h="16837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D4" w:rsidRDefault="003E7FD4">
      <w:r>
        <w:separator/>
      </w:r>
    </w:p>
  </w:endnote>
  <w:endnote w:type="continuationSeparator" w:id="0">
    <w:p w:rsidR="003E7FD4" w:rsidRDefault="003E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, Verdana, Tahom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D4" w:rsidRDefault="003E7FD4">
      <w:r>
        <w:rPr>
          <w:color w:val="000000"/>
        </w:rPr>
        <w:separator/>
      </w:r>
    </w:p>
  </w:footnote>
  <w:footnote w:type="continuationSeparator" w:id="0">
    <w:p w:rsidR="003E7FD4" w:rsidRDefault="003E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3361"/>
    <w:multiLevelType w:val="multilevel"/>
    <w:tmpl w:val="91CA9A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6037"/>
    <w:rsid w:val="003E7FD4"/>
    <w:rsid w:val="00626037"/>
    <w:rsid w:val="00C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2016-01-30T10:06:00Z</dcterms:created>
  <dcterms:modified xsi:type="dcterms:W3CDTF">2016-01-30T10:06:00Z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