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</w:t>
      </w:r>
    </w:p>
    <w:p>
      <w:pPr>
        <w:numPr>
          <w:ilvl w:val="0"/>
          <w:numId w:val="2"/>
        </w:numPr>
        <w:spacing w:before="0" w:after="20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озера?</w:t>
        <w:br/>
        <w:t xml:space="preserve">Решение:  Начнем с конца. Пусть сегодня половина озера покрылась цветами.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Через сколько дней покроется всё озеро? Завтра! И это будет 20-й день.</w:t>
        <w:br/>
        <w:t xml:space="preserve">Ответ: за 19 дней.</w:t>
      </w:r>
    </w:p>
    <w:p>
      <w:pPr>
        <w:numPr>
          <w:ilvl w:val="0"/>
          <w:numId w:val="2"/>
        </w:numPr>
        <w:spacing w:before="0" w:after="200" w:line="276"/>
        <w:ind w:right="240" w:left="644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Выпишите в ряд цифры от 1 до 9 так, чтобы число составленное из двух соседних цифр, делилось либо на 7, либо на 13.</w:t>
        <w:br/>
      </w: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20"/>
          <w:shd w:fill="auto" w:val="clear"/>
        </w:rPr>
        <w:t xml:space="preserve">Решение</w:t>
      </w:r>
      <w:r>
        <w:rPr>
          <w:rFonts w:ascii="Verdana" w:hAnsi="Verdana" w:cs="Verdana" w:eastAsia="Verdana"/>
          <w:i/>
          <w:color w:val="000000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i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Напишем цифры на листе. Соединим стрелками те цифры, которые могут следовать друг за другом (рис.). Теперь ясно, что первой идёт 7, затем 8 и 4. Поскольку 8 уже использована, то стрелки, идущие в неё, надо убрать. После 4 идёт 9, поскольку к девятке другого пути нет. Дальше идёт 1 и так далее.</w:t>
      </w:r>
    </w:p>
    <w:p>
      <w:pPr>
        <w:spacing w:before="0" w:after="0" w:line="240"/>
        <w:ind w:right="240" w:left="180" w:firstLine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object w:dxaOrig="2085" w:dyaOrig="1315">
          <v:rect xmlns:o="urn:schemas-microsoft-com:office:office" xmlns:v="urn:schemas-microsoft-com:vml" id="rectole0000000000" style="width:104.250000pt;height:65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240" w:left="180" w:firstLine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i/>
          <w:color w:val="000000"/>
          <w:spacing w:val="0"/>
          <w:position w:val="0"/>
          <w:sz w:val="20"/>
          <w:shd w:fill="auto" w:val="clear"/>
        </w:rPr>
        <w:t xml:space="preserve">Ответ: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784913526.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20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Решение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Допустим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что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площадь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луга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это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shd w:fill="FFFFFF" w:val="clear"/>
        </w:rPr>
        <w:t xml:space="preserve">.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Тогда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после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первого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дня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осталось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скосить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х-15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га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,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 20%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оставшейся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площади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-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это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0,2(х-15)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За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два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дня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было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скошено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15+0,2(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х-15)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,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что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составляет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36%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от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х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, </w:t>
      </w:r>
      <w:r>
        <w:rPr>
          <w:rFonts w:ascii="Helvetica" w:hAnsi="Helvetica" w:cs="Helvetica" w:eastAsia="Helvetica"/>
          <w:color w:val="000000"/>
          <w:spacing w:val="0"/>
          <w:position w:val="0"/>
          <w:sz w:val="27"/>
          <w:shd w:fill="FFFFFF" w:val="clear"/>
        </w:rPr>
        <w:t xml:space="preserve">тоесть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0,36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С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этого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получается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:</w:t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15 + 0,2(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х-15) = 0,36х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умножаем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обе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части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уравнения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на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10</w:t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150+2(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х-15) = 3,6х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150+2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 - 30 = 3,6х</w:t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120+2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 = 3,6х</w:t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3,6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х-2х = 120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1,6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 = 120</w:t>
        <w:br/>
        <w:t xml:space="preserve">х =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 120  / 1,6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 = 75</w:t>
        <w:br/>
      </w:r>
      <w:r>
        <w:rPr>
          <w:rFonts w:ascii="Helvetica" w:hAnsi="Helvetica" w:cs="Helvetica" w:eastAsia="Helvetica"/>
          <w:b/>
          <w:i/>
          <w:color w:val="000000"/>
          <w:spacing w:val="0"/>
          <w:position w:val="0"/>
          <w:sz w:val="27"/>
          <w:u w:val="single"/>
          <w:shd w:fill="FFFFFF" w:val="clear"/>
        </w:rPr>
        <w:t xml:space="preserve">Ответ: 75га площадь всего поля</w:t>
      </w:r>
    </w:p>
    <w:p>
      <w:pPr>
        <w:numPr>
          <w:ilvl w:val="0"/>
          <w:numId w:val="8"/>
        </w:numPr>
        <w:spacing w:before="0" w:after="20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Натуральное число умножили на каждую из его цифр. Получилось 1995. Найдите исходное число.</w:t>
        <w:br/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Решение: Вернее сказать, что число 1995 разложить можно на следующие сомножители 1х3х5х7х19 = 1995.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После этого из числа уже немногих определённых сочетаний цифр (сомножителей) видно, что искомым натуральным числом является 57, так как 57х 5х7 = 1995.</w:t>
        <w:br/>
        <w:t xml:space="preserve">Ответ:  57</w:t>
      </w:r>
    </w:p>
    <w:p>
      <w:pPr>
        <w:numPr>
          <w:ilvl w:val="0"/>
          <w:numId w:val="8"/>
        </w:numPr>
        <w:spacing w:before="0" w:after="20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Решение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: 21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труба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по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м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4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трубы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по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5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м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21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х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7=147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167-147=20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20/5=4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Ответ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: 21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труба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по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м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auto" w:val="clear"/>
        </w:rPr>
        <w:t xml:space="preserve">и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4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трубы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по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5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м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br/>
      </w:r>
    </w:p>
    <w:p>
      <w:pPr>
        <w:numPr>
          <w:ilvl w:val="0"/>
          <w:numId w:val="8"/>
        </w:numPr>
        <w:spacing w:before="0" w:after="20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  <w:br/>
        <w:t xml:space="preserve">Решение: 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10 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попыток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 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т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к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первый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раз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надо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раза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попытаться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найти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ключ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для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первого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чемодана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второй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3,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третий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2,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четвертый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1.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Ответ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: 10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попыток</w:t>
      </w:r>
    </w:p>
    <w:p>
      <w:pPr>
        <w:numPr>
          <w:ilvl w:val="0"/>
          <w:numId w:val="8"/>
        </w:numPr>
        <w:spacing w:before="0" w:after="20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  <w:br/>
        <w:t xml:space="preserve">Ответ:  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10002, 10020, 10200, 12000, 21000, 20100, 20010, 20001, 30000</w:t>
      </w:r>
    </w:p>
    <w:p>
      <w:pPr>
        <w:numPr>
          <w:ilvl w:val="0"/>
          <w:numId w:val="8"/>
        </w:numPr>
        <w:spacing w:before="0" w:after="20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Найдите дробь со знаменателем 19, которая больше </w:t>
      </w:r>
      <w:r>
        <w:object w:dxaOrig="243" w:dyaOrig="627">
          <v:rect xmlns:o="urn:schemas-microsoft-com:office:office" xmlns:v="urn:schemas-microsoft-com:vml" id="rectole0000000001" style="width:12.150000pt;height:31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но меньше </w:t>
      </w:r>
      <w:r>
        <w:object w:dxaOrig="243" w:dyaOrig="627">
          <v:rect xmlns:o="urn:schemas-microsoft-com:office:office" xmlns:v="urn:schemas-microsoft-com:vml" id="rectole0000000002" style="width:12.150000pt;height:31.3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Решение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Приводим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дроби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к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общему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знаменателю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кратному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и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19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и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7.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5/7=95/133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6/7=114/133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Ответ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должен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удовлетворять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условию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: 95/113&lt;x&lt;114/133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Подбираем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числитель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кратный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7.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Это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например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:98/113.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7"/>
          <w:shd w:fill="FFFFFF" w:val="clear"/>
        </w:rPr>
        <w:t xml:space="preserve">Ответ</w:t>
      </w:r>
      <w:r>
        <w:rPr>
          <w:rFonts w:ascii="ProximaNovaRegular" w:hAnsi="ProximaNovaRegular" w:cs="ProximaNovaRegular" w:eastAsia="ProximaNovaRegular"/>
          <w:color w:val="000000"/>
          <w:spacing w:val="0"/>
          <w:position w:val="0"/>
          <w:sz w:val="27"/>
          <w:shd w:fill="FFFFFF" w:val="clear"/>
        </w:rPr>
        <w:t xml:space="preserve">: 14/19</w:t>
      </w:r>
    </w:p>
    <w:p>
      <w:pPr>
        <w:numPr>
          <w:ilvl w:val="0"/>
          <w:numId w:val="8"/>
        </w:numPr>
        <w:spacing w:before="0" w:after="120" w:line="240"/>
        <w:ind w:right="0" w:left="644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Вершину А прямоугольника АВСД соединили с серединами сторон ВС и СД. Мог ли один из этих отрезков оказаться вдвое длиннее другого?</w:t>
        <w:br/>
      </w:r>
    </w:p>
    <w:p>
      <w:pPr>
        <w:spacing w:before="0" w:after="120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FFFFFF" w:val="clear"/>
        </w:rPr>
        <w:t xml:space="preserve">              </w:t>
      </w:r>
      <w:r>
        <w:rPr>
          <w:rFonts w:ascii="Helvetica" w:hAnsi="Helvetica" w:cs="Helvetica" w:eastAsia="Helvetica"/>
          <w:color w:val="333333"/>
          <w:spacing w:val="0"/>
          <w:position w:val="0"/>
          <w:sz w:val="20"/>
          <w:shd w:fill="FFFFFF" w:val="clear"/>
        </w:rPr>
        <w:t xml:space="preserve">Решение:</w:t>
      </w:r>
    </w:p>
    <w:p>
      <w:pPr>
        <w:spacing w:before="0" w:after="200" w:line="240"/>
        <w:ind w:right="0" w:left="6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Ответ: Мог, так как АК отрезка оказался вдвое длиннее АЕ </w:t>
      </w:r>
    </w:p>
    <w:p>
      <w:pPr>
        <w:numPr>
          <w:ilvl w:val="0"/>
          <w:numId w:val="24"/>
        </w:numPr>
        <w:spacing w:before="0" w:after="20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Листок календаря частично закрыт предыдущим листком. Какая его часть больше – закрытая или открытая?</w:t>
      </w:r>
    </w:p>
    <w:p>
      <w:pPr>
        <w:spacing w:before="22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AFAFA" w:val="clear"/>
        </w:rPr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Решение: Площадь открытых участков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 1', 2'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 3'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равна площади закрытых участков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 1,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 3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см.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рисунок). Значит, закрытая часть листка больше открытой 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площадь закрытого участка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 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AFAFA" w:val="clear"/>
        </w:rPr>
      </w:pPr>
      <w:r>
        <w:object w:dxaOrig="2125" w:dyaOrig="2065">
          <v:rect xmlns:o="urn:schemas-microsoft-com:office:office" xmlns:v="urn:schemas-microsoft-com:vml" id="rectole0000000003" style="width:106.250000pt;height:103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AFAFA" w:val="clear"/>
        </w:rPr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AFAFA" w:val="clear"/>
        </w:rPr>
        <w:t xml:space="preserve">: Закрытая часть будет больше.</w:t>
      </w:r>
    </w:p>
    <w:p>
      <w:pPr>
        <w:spacing w:before="0" w:after="200" w:line="276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8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