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C2650B">
      <w:pPr>
        <w:pStyle w:val="2"/>
      </w:pPr>
      <w:bookmarkStart w:id="0" w:name="_GoBack"/>
      <w:bookmarkEnd w:id="0"/>
      <w:r w:rsidRPr="00B453E5"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01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</w:p>
    <w:p w:rsidR="002A6001" w:rsidRPr="008250E8" w:rsidRDefault="002A6001" w:rsidP="002A6001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r w:rsidR="00DD298A" w:rsidRPr="008250E8">
        <w:rPr>
          <w:rFonts w:ascii="Times New Roman" w:hAnsi="Times New Roman" w:cs="Times New Roman"/>
          <w:i/>
          <w:color w:val="FF0000"/>
          <w:sz w:val="24"/>
          <w:szCs w:val="24"/>
        </w:rPr>
        <w:t>горет</w:t>
      </w:r>
      <w:proofErr w:type="gramStart"/>
      <w:r w:rsidR="00DD298A" w:rsidRPr="008250E8">
        <w:rPr>
          <w:rFonts w:ascii="Times New Roman" w:hAnsi="Times New Roman" w:cs="Times New Roman"/>
          <w:i/>
          <w:color w:val="FF0000"/>
          <w:sz w:val="24"/>
          <w:szCs w:val="24"/>
        </w:rPr>
        <w:t>ь</w:t>
      </w:r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proofErr w:type="gramEnd"/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з]</w:t>
      </w:r>
      <w:r w:rsidR="00DD298A" w:rsidRPr="008250E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</w:t>
      </w:r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[с]</w:t>
      </w:r>
      <w:r w:rsidR="00DD298A" w:rsidRPr="008250E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согреть, </w:t>
      </w:r>
    </w:p>
    <w:p w:rsidR="002A6001" w:rsidRPr="008250E8" w:rsidRDefault="00DD298A" w:rsidP="002A6001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честны</w:t>
      </w:r>
      <w:proofErr w:type="gramStart"/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й</w:t>
      </w:r>
      <w:r w:rsidR="002A6001" w:rsidRPr="008250E8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proofErr w:type="gramEnd"/>
      <w:r w:rsidR="002A6001" w:rsidRPr="008250E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ч </w:t>
      </w:r>
      <w:r w:rsidR="002A6001" w:rsidRPr="008250E8"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</w:rPr>
        <w:t>,</w:t>
      </w:r>
      <w:r w:rsidR="002A6001" w:rsidRPr="008250E8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</w:t>
      </w:r>
      <w:r w:rsidR="002A6001" w:rsidRPr="008250E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[т </w:t>
      </w:r>
      <w:r w:rsidR="002A6001" w:rsidRPr="008250E8"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</w:rPr>
        <w:t>,</w:t>
      </w:r>
      <w:r w:rsidR="002A6001" w:rsidRPr="008250E8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тесный,</w:t>
      </w:r>
    </w:p>
    <w:p w:rsidR="00DD298A" w:rsidRPr="008250E8" w:rsidRDefault="00DD298A" w:rsidP="002A6001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исшить</w:t>
      </w:r>
      <w:r w:rsidRPr="008250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6001" w:rsidRPr="008250E8">
        <w:rPr>
          <w:rFonts w:ascii="Times New Roman" w:hAnsi="Times New Roman" w:cs="Times New Roman"/>
          <w:color w:val="FF0000"/>
          <w:sz w:val="24"/>
          <w:szCs w:val="24"/>
        </w:rPr>
        <w:t>долгий звук [ш]</w:t>
      </w:r>
      <w:r w:rsidRPr="008250E8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2A6001" w:rsidRPr="008250E8">
        <w:rPr>
          <w:rFonts w:ascii="Times New Roman" w:hAnsi="Times New Roman" w:cs="Times New Roman"/>
          <w:color w:val="FF0000"/>
          <w:sz w:val="24"/>
          <w:szCs w:val="24"/>
        </w:rPr>
        <w:t>долгий звук [ж</w:t>
      </w:r>
      <w:proofErr w:type="gramStart"/>
      <w:r w:rsidR="002A6001" w:rsidRPr="008250E8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proofErr w:type="gramEnd"/>
      <w:r w:rsidRPr="008250E8">
        <w:rPr>
          <w:rFonts w:ascii="Times New Roman" w:hAnsi="Times New Roman" w:cs="Times New Roman"/>
          <w:i/>
          <w:color w:val="FF0000"/>
          <w:sz w:val="24"/>
          <w:szCs w:val="24"/>
        </w:rPr>
        <w:t>зжить.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3D7A2D" w:rsidRPr="008250E8" w:rsidRDefault="003D7A2D" w:rsidP="003D7A2D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В Древней Руси мальчика подросткового возраста (лет 12-15) называли отроком. Девушку соответственно – отроковицей.</w:t>
      </w:r>
    </w:p>
    <w:p w:rsidR="003D7A2D" w:rsidRPr="008250E8" w:rsidRDefault="003D7A2D" w:rsidP="003D7A2D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Подросток – нейтральное, общеупотребительное слово</w:t>
      </w:r>
      <w:r w:rsidR="004D61D5" w:rsidRPr="008250E8">
        <w:rPr>
          <w:rFonts w:ascii="Times New Roman" w:hAnsi="Times New Roman" w:cs="Times New Roman"/>
          <w:color w:val="FF0000"/>
          <w:sz w:val="24"/>
          <w:szCs w:val="24"/>
        </w:rPr>
        <w:t>. Слово женского рода – девушка.</w:t>
      </w:r>
    </w:p>
    <w:p w:rsidR="004D61D5" w:rsidRPr="008250E8" w:rsidRDefault="004D61D5" w:rsidP="003D7A2D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250E8">
        <w:rPr>
          <w:rFonts w:ascii="Times New Roman" w:hAnsi="Times New Roman" w:cs="Times New Roman"/>
          <w:color w:val="FF0000"/>
          <w:sz w:val="24"/>
          <w:szCs w:val="24"/>
        </w:rPr>
        <w:t>Тинейджер</w:t>
      </w:r>
      <w:proofErr w:type="spellEnd"/>
      <w:r w:rsidRPr="008250E8">
        <w:rPr>
          <w:rFonts w:ascii="Times New Roman" w:hAnsi="Times New Roman" w:cs="Times New Roman"/>
          <w:color w:val="FF0000"/>
          <w:sz w:val="24"/>
          <w:szCs w:val="24"/>
        </w:rPr>
        <w:t xml:space="preserve"> – современное название подростков (юношей и девушек). Э</w:t>
      </w:r>
      <w:r w:rsidRPr="008250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то англоязычное слово </w:t>
      </w:r>
      <w:proofErr w:type="spellStart"/>
      <w:r w:rsidRPr="008250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teenager</w:t>
      </w:r>
      <w:proofErr w:type="spellEnd"/>
      <w:r w:rsidRPr="008250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8250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teen</w:t>
      </w:r>
      <w:proofErr w:type="spellEnd"/>
      <w:r w:rsidRPr="008250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- в английском возраст от 13 до 19,  </w:t>
      </w:r>
      <w:proofErr w:type="spellStart"/>
      <w:r w:rsidRPr="008250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age</w:t>
      </w:r>
      <w:proofErr w:type="spellEnd"/>
      <w:r w:rsidRPr="008250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– возраст.</w:t>
      </w:r>
    </w:p>
    <w:p w:rsidR="00DD298A" w:rsidRPr="008250E8" w:rsidRDefault="004D61D5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Отроки внимали каждому слову учителя.</w:t>
      </w:r>
    </w:p>
    <w:p w:rsidR="004D61D5" w:rsidRPr="008250E8" w:rsidRDefault="004D61D5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В футбольный клуб приглашены подростки не младше 14 лет.</w:t>
      </w:r>
    </w:p>
    <w:p w:rsidR="00B55FA7" w:rsidRPr="008250E8" w:rsidRDefault="004D61D5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 xml:space="preserve">Кто может сравниться с </w:t>
      </w:r>
      <w:proofErr w:type="spellStart"/>
      <w:r w:rsidRPr="008250E8">
        <w:rPr>
          <w:rFonts w:ascii="Times New Roman" w:hAnsi="Times New Roman" w:cs="Times New Roman"/>
          <w:color w:val="FF0000"/>
          <w:sz w:val="24"/>
          <w:szCs w:val="24"/>
        </w:rPr>
        <w:t>тинейджерами</w:t>
      </w:r>
      <w:proofErr w:type="spellEnd"/>
      <w:r w:rsidRPr="008250E8">
        <w:rPr>
          <w:rFonts w:ascii="Times New Roman" w:hAnsi="Times New Roman" w:cs="Times New Roman"/>
          <w:color w:val="FF0000"/>
          <w:sz w:val="24"/>
          <w:szCs w:val="24"/>
        </w:rPr>
        <w:t xml:space="preserve"> в их скорости управления играми?!</w:t>
      </w:r>
    </w:p>
    <w:p w:rsidR="004D61D5" w:rsidRPr="00636A69" w:rsidRDefault="004D61D5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DD298A" w:rsidRPr="008250E8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Красна девица – красивая девушка</w:t>
      </w:r>
    </w:p>
    <w:p w:rsidR="00B55FA7" w:rsidRPr="008250E8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Красный угол – у православных место в горнице (угол), где расположены иконы, красивое, святое место</w:t>
      </w:r>
    </w:p>
    <w:p w:rsidR="00B55FA7" w:rsidRPr="008250E8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Оранжевое настроение – пёстрое, весёлое, необыкновенное состояние души</w:t>
      </w:r>
    </w:p>
    <w:p w:rsidR="00B55FA7" w:rsidRPr="008250E8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Жёлтая пресса – «продажная», делающая себе имя на грязных сенсациях газета или журнал</w:t>
      </w:r>
    </w:p>
    <w:p w:rsidR="00B55FA7" w:rsidRPr="008250E8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Жёлтый дом – дом для душевнобольных</w:t>
      </w:r>
    </w:p>
    <w:p w:rsidR="00B55FA7" w:rsidRPr="008250E8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Зелёный парень – так говорят о молодом, неопытном человеке</w:t>
      </w:r>
    </w:p>
    <w:p w:rsidR="00B55FA7" w:rsidRPr="008250E8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Голубая мечта – заветная мечта, чистая, возвышенная</w:t>
      </w:r>
    </w:p>
    <w:p w:rsidR="00B55FA7" w:rsidRPr="008250E8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250E8">
        <w:rPr>
          <w:rFonts w:ascii="Times New Roman" w:hAnsi="Times New Roman" w:cs="Times New Roman"/>
          <w:color w:val="FF0000"/>
          <w:sz w:val="24"/>
          <w:szCs w:val="24"/>
        </w:rPr>
        <w:t>Фиолетово (ему) – значит, ему всё равно, безразлично</w:t>
      </w:r>
    </w:p>
    <w:p w:rsidR="00B55FA7" w:rsidRPr="008250E8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B55FA7" w:rsidRPr="00636A69" w:rsidRDefault="00B55FA7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B55FA7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Батьку, сынку, старче – это обращени</w:t>
      </w:r>
      <w:r w:rsidR="008250E8">
        <w:rPr>
          <w:rFonts w:ascii="Times New Roman" w:hAnsi="Times New Roman" w:cs="Times New Roman"/>
          <w:color w:val="FF0000"/>
          <w:sz w:val="24"/>
          <w:szCs w:val="24"/>
        </w:rPr>
        <w:t>я устаревшей формы, это своеобразные архаизмы, имеющие современный аналог: батька (отец), сынок, старик.</w:t>
      </w:r>
      <w:proofErr w:type="gramEnd"/>
      <w:r w:rsidR="008250E8">
        <w:rPr>
          <w:rFonts w:ascii="Times New Roman" w:hAnsi="Times New Roman" w:cs="Times New Roman"/>
          <w:color w:val="FF0000"/>
          <w:sz w:val="24"/>
          <w:szCs w:val="24"/>
        </w:rPr>
        <w:t xml:space="preserve"> Эти слова стоят в форме звательного падежа, который был в древнерусском языке и </w:t>
      </w:r>
      <w:proofErr w:type="spellStart"/>
      <w:r w:rsidR="008250E8">
        <w:rPr>
          <w:rFonts w:ascii="Times New Roman" w:hAnsi="Times New Roman" w:cs="Times New Roman"/>
          <w:color w:val="FF0000"/>
          <w:sz w:val="24"/>
          <w:szCs w:val="24"/>
        </w:rPr>
        <w:t>сечас</w:t>
      </w:r>
      <w:proofErr w:type="spellEnd"/>
      <w:r w:rsidR="008250E8">
        <w:rPr>
          <w:rFonts w:ascii="Times New Roman" w:hAnsi="Times New Roman" w:cs="Times New Roman"/>
          <w:color w:val="FF0000"/>
          <w:sz w:val="24"/>
          <w:szCs w:val="24"/>
        </w:rPr>
        <w:t xml:space="preserve"> сохранился только в таких звательных застывших формах, как старче.</w:t>
      </w:r>
    </w:p>
    <w:p w:rsidR="008250E8" w:rsidRDefault="008250E8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Зин, Вань – это тоже обращения, относятся к современному русскому языку, употреблены в усечённой (разговорной) форме, полная форма: Зина, Ваня.</w:t>
      </w:r>
    </w:p>
    <w:p w:rsidR="008250E8" w:rsidRDefault="008250E8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Так что общее в выделенных словах то, что это обращения, а различия – в форме их образования. 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="008250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Default="008250E8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первом предложении нет ошибки: сложное прилагательное образовано путём слияния числительного и существительного, пишется слитно, </w:t>
      </w:r>
      <w:r w:rsidR="00221E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числительное пишется в форме </w:t>
      </w:r>
      <w:proofErr w:type="spellStart"/>
      <w:r w:rsidR="00221EF4">
        <w:rPr>
          <w:rFonts w:ascii="Times New Roman" w:hAnsi="Times New Roman" w:cs="Times New Roman"/>
          <w:i/>
          <w:color w:val="FF0000"/>
          <w:sz w:val="24"/>
          <w:szCs w:val="24"/>
        </w:rPr>
        <w:t>Род</w:t>
      </w:r>
      <w:proofErr w:type="gramStart"/>
      <w:r w:rsidR="00221EF4">
        <w:rPr>
          <w:rFonts w:ascii="Times New Roman" w:hAnsi="Times New Roman" w:cs="Times New Roman"/>
          <w:i/>
          <w:color w:val="FF0000"/>
          <w:sz w:val="24"/>
          <w:szCs w:val="24"/>
        </w:rPr>
        <w:t>.п</w:t>
      </w:r>
      <w:proofErr w:type="gramEnd"/>
      <w:r w:rsidR="00221EF4">
        <w:rPr>
          <w:rFonts w:ascii="Times New Roman" w:hAnsi="Times New Roman" w:cs="Times New Roman"/>
          <w:i/>
          <w:color w:val="FF0000"/>
          <w:sz w:val="24"/>
          <w:szCs w:val="24"/>
        </w:rPr>
        <w:t>адежа</w:t>
      </w:r>
      <w:proofErr w:type="spellEnd"/>
      <w:r w:rsidR="00221EF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221EF4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Во втором предложении надо писать раздельно: пол чайной ложки.</w:t>
      </w:r>
    </w:p>
    <w:p w:rsidR="00221EF4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третьем предложении: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девяност</w:t>
      </w:r>
      <w:r w:rsidRPr="00221EF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пятилетия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221EF4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 четвёртом предложении ошибок нет, образовано так же, как и в первом предложении.</w:t>
      </w:r>
    </w:p>
    <w:p w:rsidR="00221EF4" w:rsidRPr="00636A69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6F660B" w:rsidRDefault="006F660B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Синтаксический разбор предложений:</w:t>
      </w:r>
    </w:p>
    <w:p w:rsidR="00427713" w:rsidRDefault="00427713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1 предложени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простое, двусоставное,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повеств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невоскл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распростр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..</w:t>
      </w:r>
    </w:p>
    <w:p w:rsidR="00DD298A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Подлежащее: ягнёнок, выражено существительным в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ад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221EF4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Сказуемое: зашёл, выражено глаголом в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изъявит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акл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прошед.времени</w:t>
      </w:r>
      <w:proofErr w:type="spellEnd"/>
    </w:p>
    <w:p w:rsidR="00221EF4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Обстоятельство места (куда?): к ручью, выражено существительным</w:t>
      </w:r>
    </w:p>
    <w:p w:rsidR="00221EF4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Обстоятельство времени (когда?): в день, выражено существительным</w:t>
      </w:r>
    </w:p>
    <w:p w:rsidR="00221EF4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Определение (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?): жаркий, выражено прилагательным</w:t>
      </w:r>
    </w:p>
    <w:p w:rsidR="00427713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Обстоятельство цели (зачем?): напиться, выражено глаголом в неопр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орме.</w:t>
      </w:r>
    </w:p>
    <w:p w:rsidR="000115C5" w:rsidRDefault="00427713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2 предложение.- сложное,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повеств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невоскл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., состоит из 2 простых, соединённых подчинительным союзом когда; 1 простое, односоставное, распр., безличное; 2 простое – двусоставное, распр..</w:t>
      </w:r>
      <w:proofErr w:type="gramEnd"/>
    </w:p>
    <w:p w:rsidR="000115C5" w:rsidRDefault="000115C5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115C5" w:rsidRDefault="000115C5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Сказуемое 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трицательное  слово нет.</w:t>
      </w:r>
    </w:p>
    <w:p w:rsidR="00427713" w:rsidRDefault="00427713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 </w:t>
      </w:r>
      <w:r w:rsidR="000115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Дополнение – согласья, выражено существительным в </w:t>
      </w:r>
      <w:proofErr w:type="spellStart"/>
      <w:r w:rsidR="000115C5">
        <w:rPr>
          <w:rFonts w:ascii="Times New Roman" w:hAnsi="Times New Roman" w:cs="Times New Roman"/>
          <w:i/>
          <w:color w:val="FF0000"/>
          <w:sz w:val="24"/>
          <w:szCs w:val="24"/>
        </w:rPr>
        <w:t>Род</w:t>
      </w:r>
      <w:proofErr w:type="gramStart"/>
      <w:r w:rsidR="000115C5">
        <w:rPr>
          <w:rFonts w:ascii="Times New Roman" w:hAnsi="Times New Roman" w:cs="Times New Roman"/>
          <w:i/>
          <w:color w:val="FF0000"/>
          <w:sz w:val="24"/>
          <w:szCs w:val="24"/>
        </w:rPr>
        <w:t>.п</w:t>
      </w:r>
      <w:proofErr w:type="gramEnd"/>
      <w:r w:rsidR="000115C5">
        <w:rPr>
          <w:rFonts w:ascii="Times New Roman" w:hAnsi="Times New Roman" w:cs="Times New Roman"/>
          <w:i/>
          <w:color w:val="FF0000"/>
          <w:sz w:val="24"/>
          <w:szCs w:val="24"/>
        </w:rPr>
        <w:t>ад</w:t>
      </w:r>
      <w:proofErr w:type="spellEnd"/>
      <w:r w:rsidR="000115C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115C5" w:rsidRDefault="000115C5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Дополнение – (в) товарищах, выражено существительным в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Предл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ад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115C5" w:rsidRDefault="000115C5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2 предложение</w:t>
      </w:r>
    </w:p>
    <w:p w:rsidR="000115C5" w:rsidRDefault="000115C5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Подлежащее – дело, выражено существительным</w:t>
      </w:r>
    </w:p>
    <w:p w:rsidR="000115C5" w:rsidRDefault="000115C5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Сказуемое – не пойдёт, выражено глаголом</w:t>
      </w:r>
    </w:p>
    <w:p w:rsidR="000115C5" w:rsidRDefault="000115C5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Дополнение – на лад, выражено существительным в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Вин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ад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115C5" w:rsidRDefault="000115C5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Определение – их, выражено местоимением</w:t>
      </w:r>
    </w:p>
    <w:p w:rsidR="00221EF4" w:rsidRPr="00941246" w:rsidRDefault="00221EF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Default="006F660B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Литота – это преуменьшение, это такой троп, изобразительное средство, противоположный гиперболе (преувеличению).</w:t>
      </w:r>
    </w:p>
    <w:p w:rsidR="006F660B" w:rsidRPr="00DD1652" w:rsidRDefault="006F660B" w:rsidP="006F660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6F660B">
        <w:rPr>
          <w:rFonts w:ascii="Times New Roman" w:hAnsi="Times New Roman" w:cs="Times New Roman"/>
          <w:i/>
          <w:sz w:val="24"/>
          <w:szCs w:val="24"/>
          <w:u w:val="single"/>
        </w:rPr>
        <w:t>мужичок</w:t>
      </w:r>
    </w:p>
    <w:p w:rsidR="006F660B" w:rsidRPr="00DD1652" w:rsidRDefault="006F660B" w:rsidP="006F660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6F660B" w:rsidRPr="00DD1652" w:rsidRDefault="006F660B" w:rsidP="006F660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</w:t>
      </w:r>
      <w:r w:rsidRPr="006F660B">
        <w:rPr>
          <w:rFonts w:ascii="Times New Roman" w:hAnsi="Times New Roman" w:cs="Times New Roman"/>
          <w:i/>
          <w:sz w:val="24"/>
          <w:szCs w:val="24"/>
          <w:u w:val="single"/>
        </w:rPr>
        <w:t>с ноготок</w:t>
      </w:r>
      <w:r w:rsidRPr="00DD1652">
        <w:rPr>
          <w:rFonts w:ascii="Times New Roman" w:hAnsi="Times New Roman" w:cs="Times New Roman"/>
          <w:i/>
          <w:sz w:val="24"/>
          <w:szCs w:val="24"/>
        </w:rPr>
        <w:t>!</w:t>
      </w:r>
    </w:p>
    <w:p w:rsidR="006F660B" w:rsidRDefault="006F660B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крикнул </w:t>
      </w:r>
      <w:r w:rsidRPr="006F660B">
        <w:rPr>
          <w:rFonts w:ascii="Times New Roman" w:hAnsi="Times New Roman" w:cs="Times New Roman"/>
          <w:i/>
          <w:sz w:val="24"/>
          <w:szCs w:val="24"/>
          <w:u w:val="single"/>
        </w:rPr>
        <w:t>малюточка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басом</w:t>
      </w:r>
    </w:p>
    <w:p w:rsidR="006F660B" w:rsidRDefault="006F660B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Этими словами (литотой) поэт хотел показать значимость маленького мальчика, потому что ему в шесть лет приходится выполнять работу взрослого человека.</w:t>
      </w:r>
    </w:p>
    <w:p w:rsidR="006F660B" w:rsidRPr="00622181" w:rsidRDefault="006F660B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22181">
        <w:rPr>
          <w:rFonts w:ascii="Times New Roman" w:hAnsi="Times New Roman" w:cs="Times New Roman"/>
          <w:i/>
          <w:color w:val="FF0000"/>
          <w:sz w:val="24"/>
          <w:szCs w:val="24"/>
        </w:rPr>
        <w:t>Примеры литоты встречаются в сказк</w:t>
      </w:r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</w:rPr>
        <w:t>ах</w:t>
      </w:r>
      <w:r w:rsidRPr="006221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«</w:t>
      </w:r>
      <w:proofErr w:type="spellStart"/>
      <w:r w:rsidRPr="00622181">
        <w:rPr>
          <w:rFonts w:ascii="Times New Roman" w:hAnsi="Times New Roman" w:cs="Times New Roman"/>
          <w:i/>
          <w:color w:val="FF0000"/>
          <w:sz w:val="24"/>
          <w:szCs w:val="24"/>
        </w:rPr>
        <w:t>Дюймовочка</w:t>
      </w:r>
      <w:proofErr w:type="spellEnd"/>
      <w:r w:rsidRPr="00622181">
        <w:rPr>
          <w:rFonts w:ascii="Times New Roman" w:hAnsi="Times New Roman" w:cs="Times New Roman"/>
          <w:i/>
          <w:color w:val="FF0000"/>
          <w:sz w:val="24"/>
          <w:szCs w:val="24"/>
        </w:rPr>
        <w:t>»</w:t>
      </w:r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</w:rPr>
        <w:t>, «Мальчик с пальчик»</w:t>
      </w:r>
      <w:r w:rsidR="006221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К литоте часто обращался Н. В. Гоголь. Например</w:t>
      </w:r>
      <w:r w:rsid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,</w:t>
      </w:r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в повести «Невский проспект»</w:t>
      </w:r>
      <w:proofErr w:type="gramStart"/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:</w:t>
      </w:r>
      <w:proofErr w:type="gramEnd"/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«такой маленький рот, что больше двух кусочков никак не может пропустить», «талии, никак не толще бутылочной шейки».</w:t>
      </w:r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 w:rsid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Или у </w:t>
      </w:r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Н. А. Некрасов</w:t>
      </w:r>
      <w:r w:rsid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а</w:t>
      </w:r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в «Песне </w:t>
      </w:r>
      <w:proofErr w:type="spellStart"/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Ерёмушке</w:t>
      </w:r>
      <w:proofErr w:type="spellEnd"/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»</w:t>
      </w:r>
      <w:proofErr w:type="gramStart"/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:</w:t>
      </w:r>
      <w:proofErr w:type="gramEnd"/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«Ниже тоненькой былиночки надо голову клонить»</w:t>
      </w:r>
      <w:proofErr w:type="gramStart"/>
      <w:r w:rsidR="00622181" w:rsidRPr="006221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.</w:t>
      </w:r>
      <w:proofErr w:type="gramEnd"/>
    </w:p>
    <w:p w:rsidR="00FE5AD3" w:rsidRPr="00622181" w:rsidRDefault="00DD298A" w:rsidP="00622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lastRenderedPageBreak/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Pr="00B453E5">
        <w:rPr>
          <w:rFonts w:ascii="Times New Roman" w:hAnsi="Times New Roman" w:cs="Times New Roman"/>
          <w:sz w:val="24"/>
          <w:szCs w:val="24"/>
        </w:rPr>
        <w:t>.</w:t>
      </w:r>
      <w:r w:rsidRPr="00636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622181" w:rsidRDefault="00622181" w:rsidP="00622181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2181">
        <w:rPr>
          <w:rFonts w:ascii="Times New Roman" w:hAnsi="Times New Roman" w:cs="Times New Roman"/>
          <w:color w:val="FF0000"/>
          <w:sz w:val="24"/>
          <w:szCs w:val="24"/>
        </w:rPr>
        <w:t>Зима в моём селе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044F1" w:rsidRDefault="00622181" w:rsidP="00622181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Я люблю зиму! В это замечательное время года можно кататься на коньках и лыжах, нырять головой в снег, копать лабиринты и прятаться от друзей в сугробах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этом году зима необыкновенно снежная. Белоснежным покрывалом накрылась земля и сияет на солнце лазурью</w:t>
      </w:r>
      <w:r w:rsidR="008044F1">
        <w:rPr>
          <w:rFonts w:ascii="Times New Roman" w:hAnsi="Times New Roman" w:cs="Times New Roman"/>
          <w:color w:val="FF0000"/>
          <w:sz w:val="24"/>
          <w:szCs w:val="24"/>
        </w:rPr>
        <w:t xml:space="preserve"> ясного неба. Как красиво вокруг! Шапки снега лежат на огромных лапах елей, на крышах домов, на скамейках в нашем маленьком уютном дворике. </w:t>
      </w:r>
      <w:r w:rsidR="00780FA6">
        <w:rPr>
          <w:rFonts w:ascii="Times New Roman" w:hAnsi="Times New Roman" w:cs="Times New Roman"/>
          <w:color w:val="FF0000"/>
          <w:sz w:val="24"/>
          <w:szCs w:val="24"/>
        </w:rPr>
        <w:t>Выходишь на улицу и щуришься от яркой белизны искрящегося снега.</w:t>
      </w:r>
    </w:p>
    <w:p w:rsidR="00622181" w:rsidRDefault="008044F1" w:rsidP="00622181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Окна в моей комнате  разрисованы морозом; узоры разные, такие неповторимые, словно настоящий художник потрудился над их созданием. Что может быть прекра</w:t>
      </w:r>
      <w:r w:rsidR="00780FA6">
        <w:rPr>
          <w:rFonts w:ascii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нее этой </w:t>
      </w:r>
      <w:r w:rsidR="00780FA6">
        <w:rPr>
          <w:rFonts w:ascii="Times New Roman" w:hAnsi="Times New Roman" w:cs="Times New Roman"/>
          <w:color w:val="FF0000"/>
          <w:sz w:val="24"/>
          <w:szCs w:val="24"/>
        </w:rPr>
        <w:t>необыкновенно тонкой работы?!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80FA6" w:rsidRDefault="00780FA6" w:rsidP="00622181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Когда научишься понимать всю эту красоту, вряд ли станешь думать о скуке, бояться трескучих морозов и сидеть в тёплом уголке в ожидании весны…</w:t>
      </w:r>
    </w:p>
    <w:p w:rsidR="00780FA6" w:rsidRPr="00622181" w:rsidRDefault="00780FA6" w:rsidP="00622181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780FA6" w:rsidRPr="00622181" w:rsidSect="00C6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127"/>
    <w:rsid w:val="000115C5"/>
    <w:rsid w:val="00221EF4"/>
    <w:rsid w:val="002A6001"/>
    <w:rsid w:val="0032279C"/>
    <w:rsid w:val="00372489"/>
    <w:rsid w:val="003D7A2D"/>
    <w:rsid w:val="00427713"/>
    <w:rsid w:val="004D61D5"/>
    <w:rsid w:val="00622181"/>
    <w:rsid w:val="006F660B"/>
    <w:rsid w:val="007026BB"/>
    <w:rsid w:val="00780FA6"/>
    <w:rsid w:val="008044F1"/>
    <w:rsid w:val="008250E8"/>
    <w:rsid w:val="00932D3A"/>
    <w:rsid w:val="00B55FA7"/>
    <w:rsid w:val="00C2650B"/>
    <w:rsid w:val="00C67F38"/>
    <w:rsid w:val="00DD298A"/>
    <w:rsid w:val="00DF2127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2">
    <w:name w:val="heading 2"/>
    <w:basedOn w:val="a"/>
    <w:next w:val="a"/>
    <w:link w:val="20"/>
    <w:uiPriority w:val="9"/>
    <w:unhideWhenUsed/>
    <w:qFormat/>
    <w:rsid w:val="00C26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65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raevskiy</cp:lastModifiedBy>
  <cp:revision>5</cp:revision>
  <dcterms:created xsi:type="dcterms:W3CDTF">2016-01-26T15:56:00Z</dcterms:created>
  <dcterms:modified xsi:type="dcterms:W3CDTF">2016-01-27T07:44:00Z</dcterms:modified>
</cp:coreProperties>
</file>