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29" w:rsidRPr="00B453E5" w:rsidRDefault="00752129" w:rsidP="00752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752129" w:rsidRPr="00B453E5" w:rsidRDefault="00752129" w:rsidP="00752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752129" w:rsidRPr="00B453E5" w:rsidRDefault="00752129" w:rsidP="00752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752129" w:rsidRDefault="00752129" w:rsidP="0075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29" w:rsidRPr="00493C49" w:rsidRDefault="00752129" w:rsidP="00752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Pr="00693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чес</w:t>
      </w:r>
      <w:r w:rsidRPr="006936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</w:t>
      </w:r>
      <w:r w:rsidRPr="00693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4D6">
        <w:rPr>
          <w:rFonts w:ascii="Times New Roman" w:hAnsi="Times New Roman" w:cs="Times New Roman"/>
          <w:i/>
          <w:sz w:val="24"/>
          <w:szCs w:val="24"/>
        </w:rPr>
        <w:t>тес</w:t>
      </w:r>
      <w:r w:rsidRPr="00693645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1E54D6">
        <w:rPr>
          <w:rFonts w:ascii="Times New Roman" w:hAnsi="Times New Roman" w:cs="Times New Roman"/>
          <w:i/>
          <w:sz w:val="24"/>
          <w:szCs w:val="24"/>
        </w:rPr>
        <w:t>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4D6">
        <w:rPr>
          <w:rFonts w:ascii="Times New Roman" w:hAnsi="Times New Roman" w:cs="Times New Roman"/>
          <w:i/>
          <w:sz w:val="24"/>
          <w:szCs w:val="24"/>
        </w:rPr>
        <w:t>и</w:t>
      </w:r>
      <w:r w:rsidRPr="00693645">
        <w:rPr>
          <w:rFonts w:ascii="Times New Roman" w:hAnsi="Times New Roman" w:cs="Times New Roman"/>
          <w:b/>
          <w:i/>
          <w:sz w:val="24"/>
          <w:szCs w:val="24"/>
        </w:rPr>
        <w:t>сш</w:t>
      </w:r>
      <w:r w:rsidRPr="001E54D6">
        <w:rPr>
          <w:rFonts w:ascii="Times New Roman" w:hAnsi="Times New Roman" w:cs="Times New Roman"/>
          <w:i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E54D6">
        <w:rPr>
          <w:rFonts w:ascii="Times New Roman" w:hAnsi="Times New Roman" w:cs="Times New Roman"/>
          <w:i/>
          <w:sz w:val="24"/>
          <w:szCs w:val="24"/>
        </w:rPr>
        <w:t>и</w:t>
      </w:r>
      <w:r w:rsidRPr="00693645">
        <w:rPr>
          <w:rFonts w:ascii="Times New Roman" w:hAnsi="Times New Roman" w:cs="Times New Roman"/>
          <w:b/>
          <w:i/>
          <w:sz w:val="24"/>
          <w:szCs w:val="24"/>
        </w:rPr>
        <w:t>зж</w:t>
      </w:r>
      <w:r w:rsidRPr="001E54D6">
        <w:rPr>
          <w:rFonts w:ascii="Times New Roman" w:hAnsi="Times New Roman" w:cs="Times New Roman"/>
          <w:i/>
          <w:sz w:val="24"/>
          <w:szCs w:val="24"/>
        </w:rPr>
        <w:t>ить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52129" w:rsidRPr="00493C49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52129" w:rsidRPr="00636A69" w:rsidRDefault="00752129" w:rsidP="00752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11-15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693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 родители были в подростковом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возрасте</w:t>
      </w:r>
      <w:r w:rsidRPr="00693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Отроком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называли детей в древности</w:t>
      </w:r>
      <w:r w:rsidRPr="00693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129" w:rsidRPr="00636A69" w:rsidRDefault="00752129" w:rsidP="00752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129" w:rsidRPr="00636A69" w:rsidRDefault="00752129" w:rsidP="00752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  <w:r>
        <w:rPr>
          <w:rFonts w:ascii="Times New Roman" w:hAnsi="Times New Roman" w:cs="Times New Roman"/>
          <w:sz w:val="24"/>
          <w:szCs w:val="24"/>
        </w:rPr>
        <w:t xml:space="preserve">Красный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</w:t>
      </w:r>
      <w:proofErr w:type="gramStart"/>
      <w:r w:rsidRPr="007C2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фразеологизма</w:t>
      </w:r>
      <w:r w:rsidRPr="007C24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человека очень красное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</w:t>
      </w:r>
      <w:r w:rsidRPr="007C2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так сильно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смеялся</w:t>
      </w:r>
      <w:r w:rsidRPr="007C24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стало красное лицо как помидор</w:t>
      </w:r>
    </w:p>
    <w:p w:rsidR="00752129" w:rsidRPr="00636A69" w:rsidRDefault="00752129" w:rsidP="0075212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52129" w:rsidRPr="00563F00" w:rsidRDefault="00752129" w:rsidP="00752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752129" w:rsidRPr="00372489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Pr="00372489">
        <w:rPr>
          <w:rFonts w:ascii="Cambria Math" w:hAnsi="Cambria Math" w:cs="Cambria Math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372489">
        <w:rPr>
          <w:rFonts w:ascii="Cambria Math" w:hAnsi="Cambria Math" w:cs="Cambria Math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752129" w:rsidRPr="007C2420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Cambria Math" w:hAnsi="Cambria Math" w:cs="Cambria Math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Добре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бращение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752129" w:rsidRPr="00563F00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52129" w:rsidRPr="00372489" w:rsidRDefault="00752129" w:rsidP="00752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752129" w:rsidRPr="00372489" w:rsidRDefault="00752129" w:rsidP="00752129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752129" w:rsidRPr="00372489" w:rsidRDefault="00752129" w:rsidP="00752129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752129" w:rsidRPr="00372489" w:rsidRDefault="00752129" w:rsidP="00752129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752129" w:rsidRPr="00372489" w:rsidRDefault="00752129" w:rsidP="00752129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752129" w:rsidRPr="00372489" w:rsidRDefault="00752129" w:rsidP="007521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2129" w:rsidRPr="00372489" w:rsidRDefault="00752129" w:rsidP="00752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Pr="00372489">
        <w:rPr>
          <w:rFonts w:ascii="Cambria Math" w:hAnsi="Cambria Math" w:cs="Cambria Math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752129" w:rsidRPr="00372489" w:rsidRDefault="00752129" w:rsidP="00752129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752129" w:rsidRPr="00372489" w:rsidRDefault="00752129" w:rsidP="00752129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Pr="00372489">
        <w:rPr>
          <w:rFonts w:ascii="Cambria Math" w:hAnsi="Cambria Math" w:cs="Cambria Math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752129" w:rsidRPr="00372489" w:rsidRDefault="00752129" w:rsidP="00752129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752129" w:rsidRPr="00372489" w:rsidRDefault="00752129" w:rsidP="00752129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Pr="00372489">
        <w:rPr>
          <w:rFonts w:ascii="Cambria Math" w:hAnsi="Cambria Math" w:cs="Cambria Math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752129" w:rsidRPr="00372489" w:rsidRDefault="00752129" w:rsidP="00752129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752129" w:rsidRPr="00372489" w:rsidRDefault="00752129" w:rsidP="00752129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короткой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маечке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?</w:t>
      </w:r>
    </w:p>
    <w:p w:rsidR="00752129" w:rsidRPr="00372489" w:rsidRDefault="00752129" w:rsidP="0075212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  <w:r>
        <w:rPr>
          <w:rFonts w:ascii="Times New Roman" w:hAnsi="Times New Roman" w:cs="Times New Roman"/>
          <w:i/>
          <w:sz w:val="24"/>
          <w:szCs w:val="24"/>
        </w:rPr>
        <w:t xml:space="preserve">   Обращение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752129" w:rsidRDefault="00752129" w:rsidP="00752129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752129" w:rsidRDefault="00752129" w:rsidP="00752129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2129" w:rsidRPr="00636A69" w:rsidRDefault="00752129" w:rsidP="00752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752129" w:rsidRPr="00DA4E34" w:rsidRDefault="00752129" w:rsidP="007521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восьмидесяти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четырех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gram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ошибками</w:t>
      </w:r>
    </w:p>
    <w:p w:rsidR="00752129" w:rsidRPr="00DA4E34" w:rsidRDefault="00752129" w:rsidP="007521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proofErr w:type="gram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равильно</w:t>
      </w:r>
      <w:proofErr w:type="spellEnd"/>
    </w:p>
    <w:p w:rsidR="00752129" w:rsidRPr="00DA4E34" w:rsidRDefault="00752129" w:rsidP="007521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gram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ошибкой</w:t>
      </w:r>
    </w:p>
    <w:p w:rsidR="00752129" w:rsidRPr="00636A69" w:rsidRDefault="00752129" w:rsidP="007521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ошибкой</w:t>
      </w:r>
    </w:p>
    <w:p w:rsidR="00752129" w:rsidRPr="00636A69" w:rsidRDefault="00752129" w:rsidP="00752129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2129" w:rsidRPr="00493C49" w:rsidRDefault="00752129" w:rsidP="00752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752129" w:rsidRDefault="00752129" w:rsidP="00752129">
      <w:pPr>
        <w:pStyle w:val="a3"/>
        <w:spacing w:after="0" w:line="240" w:lineRule="auto"/>
        <w:ind w:left="928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Ягнено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сущ</w:t>
      </w:r>
      <w:r w:rsidRPr="007C2420">
        <w:rPr>
          <w:rFonts w:ascii="Times New Roman" w:hAnsi="Times New Roman" w:cs="Times New Roman"/>
          <w:b/>
          <w:bCs/>
          <w:sz w:val="24"/>
          <w:szCs w:val="24"/>
        </w:rPr>
        <w:t>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>в жаркий</w:t>
      </w:r>
      <w:r>
        <w:rPr>
          <w:rFonts w:ascii="Times New Roman" w:hAnsi="Times New Roman" w:cs="Times New Roman"/>
          <w:bCs/>
          <w:i/>
          <w:sz w:val="24"/>
          <w:szCs w:val="24"/>
        </w:rPr>
        <w:t>(прил</w:t>
      </w:r>
      <w:r w:rsidRPr="007C2420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bCs/>
          <w:i/>
          <w:sz w:val="24"/>
          <w:szCs w:val="24"/>
        </w:rPr>
        <w:t>(дополнение)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зашел</w:t>
      </w:r>
      <w:r>
        <w:rPr>
          <w:rFonts w:ascii="Times New Roman" w:hAnsi="Times New Roman" w:cs="Times New Roman"/>
          <w:bCs/>
          <w:i/>
          <w:sz w:val="24"/>
          <w:szCs w:val="24"/>
        </w:rPr>
        <w:t>(глагол) к ручью(обстоятельство места)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>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>(глагол) (И.А. Крылов).</w:t>
      </w:r>
    </w:p>
    <w:p w:rsidR="00752129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обстоятельство времени) в товарищах(дополнение) согласья(сущ</w:t>
      </w:r>
      <w:r w:rsidRPr="007C2420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) нет,&gt; На лад их дело не пойдет (И.А. Крылов). </w:t>
      </w:r>
    </w:p>
    <w:p w:rsidR="00752129" w:rsidRPr="00941246" w:rsidRDefault="00752129" w:rsidP="00752129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2129" w:rsidRPr="00DD1652" w:rsidRDefault="00752129" w:rsidP="00752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752129" w:rsidRPr="00372489" w:rsidRDefault="00752129" w:rsidP="0075212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подымается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 xml:space="preserve"> медленно в гору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вестимо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>;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1652">
        <w:rPr>
          <w:rFonts w:ascii="Times New Roman" w:hAnsi="Times New Roman" w:cs="Times New Roman"/>
          <w:i/>
          <w:sz w:val="24"/>
          <w:szCs w:val="24"/>
        </w:rPr>
        <w:t>Власом</w:t>
      </w:r>
      <w:proofErr w:type="spellEnd"/>
      <w:r w:rsidRPr="00DD1652">
        <w:rPr>
          <w:rFonts w:ascii="Times New Roman" w:hAnsi="Times New Roman" w:cs="Times New Roman"/>
          <w:i/>
          <w:sz w:val="24"/>
          <w:szCs w:val="24"/>
        </w:rPr>
        <w:t>.</w:t>
      </w:r>
      <w:r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Pr="007026BB">
        <w:rPr>
          <w:rFonts w:ascii="Cambria Math" w:hAnsi="Cambria Math" w:cs="Cambria Math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752129" w:rsidRPr="00DD1652" w:rsidRDefault="00752129" w:rsidP="007521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752129" w:rsidRPr="00DD1652" w:rsidRDefault="00752129" w:rsidP="00752129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Литота 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Arial" w:hAnsi="Arial" w:cs="Arial"/>
          <w:color w:val="252525"/>
          <w:sz w:val="10"/>
          <w:szCs w:val="10"/>
          <w:shd w:val="clear" w:color="auto" w:fill="FFFFFF"/>
        </w:rPr>
        <w:t>— простота, малость, умеренность</w:t>
      </w:r>
      <w:hyperlink r:id="rId5" w:anchor="cite_note-1" w:history="1">
        <w:r>
          <w:rPr>
            <w:rStyle w:val="a4"/>
            <w:rFonts w:ascii="Arial" w:hAnsi="Arial" w:cs="Arial"/>
            <w:color w:val="0B0080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10"/>
          <w:szCs w:val="10"/>
          <w:shd w:val="clear" w:color="auto" w:fill="FFFFFF"/>
        </w:rPr>
        <w:t>) —</w:t>
      </w:r>
      <w:r>
        <w:rPr>
          <w:rStyle w:val="apple-converted-space"/>
          <w:rFonts w:ascii="Arial" w:hAnsi="Arial" w:cs="Arial"/>
          <w:color w:val="252525"/>
          <w:sz w:val="10"/>
          <w:szCs w:val="10"/>
          <w:shd w:val="clear" w:color="auto" w:fill="FFFFFF"/>
        </w:rPr>
        <w:t> </w:t>
      </w:r>
      <w:hyperlink r:id="rId6" w:tooltip="Троп" w:history="1">
        <w:r>
          <w:rPr>
            <w:rStyle w:val="a4"/>
            <w:rFonts w:ascii="Arial" w:hAnsi="Arial" w:cs="Arial"/>
            <w:color w:val="0B0080"/>
            <w:sz w:val="10"/>
            <w:szCs w:val="10"/>
            <w:shd w:val="clear" w:color="auto" w:fill="FFFFFF"/>
          </w:rPr>
          <w:t>троп</w:t>
        </w:r>
      </w:hyperlink>
      <w:r>
        <w:rPr>
          <w:rFonts w:ascii="Arial" w:hAnsi="Arial" w:cs="Arial"/>
          <w:color w:val="252525"/>
          <w:sz w:val="10"/>
          <w:szCs w:val="10"/>
          <w:shd w:val="clear" w:color="auto" w:fill="FFFFFF"/>
        </w:rPr>
        <w:t>, имеющий значение преуменьшения или нарочитого смягчения</w:t>
      </w:r>
      <w:proofErr w:type="gramEnd"/>
    </w:p>
    <w:p w:rsidR="00752129" w:rsidRPr="00941246" w:rsidRDefault="00752129" w:rsidP="00752129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!</w:t>
      </w:r>
    </w:p>
    <w:p w:rsidR="00752129" w:rsidRPr="00636A69" w:rsidRDefault="00752129" w:rsidP="00752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752129" w:rsidRDefault="00752129" w:rsidP="00752129"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Я хочу жить в просторном двухэтажном доме с большими окнами с резными наличниками. На крыше обязательно должна быть ярко-красная черепица, а на коньке, как в сказках Пушкина, я посажу петуха, которого сам вырежу и разукрашу в самые невероятные, яркие цвета. 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Вокруг дома я обязательно посажу, березу, ель и каштан. А перед домом у меня будет большой палисадник, не только для меня и моей семьи, но и для пчел. 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В доме, на первом этаже, у меня будет располагаться просторная кухня, оборудованная современной техникой, зал, где обязательно </w:t>
      </w:r>
      <w:proofErr w:type="gram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будет камин и вся семья</w:t>
      </w:r>
      <w:proofErr w:type="gram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будет греться возле него холодными вечерами. Рядом будет находиться комната-библиотека, а в ней — русская, украинская, зарубежная классика, литература о политике и спорте, о животных, по кулинарии. Я непременно оборудую комнату для занятий спортом современными тренажерами и мини-бассейном. 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На втором этаже у меня будет компьютерная комната, в которой мы с братом сможем делать</w:t>
      </w:r>
      <w:proofErr w:type="gram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уроки. Потолки в доме будут высокими, на стенах я повешу репродукции картин известных художников или гобелены. Мебель я поставлю мягкую, обтекаемых форм, низкую, не маркую, потому что в доме обязательно будет жить собака. Я хочу, чтобы в доме было два телевизора: один — в гостиной, второй — в компьютерной комнате. Тогда мы с братом сможем смотреть мультики или фантастику в то время, когда мама смотрит телесериал или папа заинтересовался спортивными новостями. 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Мой дом будет большим, теплым и уютным. Его двери будут всегда открыты для друзей</w:t>
      </w:r>
    </w:p>
    <w:p w:rsidR="00B241FD" w:rsidRDefault="00B241FD"/>
    <w:sectPr w:rsidR="00B241FD" w:rsidSect="0081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29"/>
    <w:rsid w:val="00752129"/>
    <w:rsid w:val="00B2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21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2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E%D0%BF" TargetMode="External"/><Relationship Id="rId5" Type="http://schemas.openxmlformats.org/officeDocument/2006/relationships/hyperlink" Target="https://ru.wikipedia.org/wiki/%D0%9B%D0%B8%D1%82%D0%BE%D1%8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4700</Characters>
  <Application>Microsoft Office Word</Application>
  <DocSecurity>0</DocSecurity>
  <Lines>39</Lines>
  <Paragraphs>11</Paragraphs>
  <ScaleCrop>false</ScaleCrop>
  <Company>X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2015-12-27T10:02:00Z</dcterms:created>
  <dcterms:modified xsi:type="dcterms:W3CDTF">2015-12-27T10:02:00Z</dcterms:modified>
</cp:coreProperties>
</file>