
<file path=[Content_Types].xml><?xml version="1.0" encoding="utf-8"?>
<Types xmlns="http://schemas.openxmlformats.org/package/2006/content-types">
  <Default Extension="rels" ContentType="application/vnd.openxmlformats-package.relationships+xml"/>
  <Default Extension="jpg" ContentType="image/jpeg"/>
  <Default Extension="png" ContentType="image/pn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8148F3"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240" w:beforeAutospacing="0" w:afterAutospacing="0"/>
        <w:jc w:val="center"/>
        <w:rPr>
          <w:rFonts w:ascii="Times New Roman" w:hAnsi="Times New Roman"/>
          <w:b w:val="1"/>
          <w:caps w:val="1"/>
          <w:sz w:val="24"/>
        </w:rPr>
      </w:pPr>
      <w:r>
        <w:drawing>
          <wp:anchor xmlns:wp="http://schemas.openxmlformats.org/drawingml/2006/wordprocessingDrawing" simplePos="0" allowOverlap="0" behindDoc="0" layoutInCell="0" locked="0" relativeHeight="1024">
            <wp:simplePos x="0" y="0"/>
            <wp:positionH relativeFrom="column">
              <wp:align>center</wp:align>
            </wp:positionH>
            <wp:positionV relativeFrom="paragraph">
              <wp:posOffset>0</wp:posOffset>
            </wp:positionV>
            <wp:extent cx="6217920" cy="46488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6217920" cy="4648835"/>
                    </a:xfrm>
                    <a:prstGeom prst="rect"/>
                  </pic:spPr>
                </pic:pic>
              </a:graphicData>
            </a:graphic>
          </wp:anchor>
        </w:drawing>
      </w: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r>
        <w:rPr>
          <w:rFonts w:ascii="Times New Roman" w:hAnsi="Times New Roman"/>
          <w:b w:val="1"/>
          <w:caps w:val="1"/>
          <w:sz w:val="24"/>
        </w:rPr>
        <w:t>1. теоретическая часть 8-9 КЛАССЫ</w:t>
      </w:r>
    </w:p>
    <w:p>
      <w:pPr>
        <w:spacing w:lineRule="auto" w:line="240" w:beforeAutospacing="0" w:afterAutospacing="0"/>
        <w:rPr>
          <w:rFonts w:ascii="Times New Roman" w:hAnsi="Times New Roman"/>
          <w:sz w:val="24"/>
        </w:rPr>
      </w:pPr>
      <w:r>
        <w:rPr>
          <w:rFonts w:ascii="Times New Roman" w:hAnsi="Times New Roman"/>
          <w:b w:val="1"/>
          <w:sz w:val="24"/>
        </w:rPr>
        <w:t>Задание 1.</w:t>
      </w:r>
      <w:r>
        <w:rPr>
          <w:rFonts w:ascii="Times New Roman" w:hAnsi="Times New Roman"/>
          <w:sz w:val="24"/>
        </w:rPr>
        <w:t xml:space="preserve"> </w:t>
      </w:r>
    </w:p>
    <w:p>
      <w:pPr>
        <w:spacing w:lineRule="auto" w:line="240" w:beforeAutospacing="0" w:afterAutospacing="0"/>
        <w:ind w:firstLine="709"/>
        <w:rPr>
          <w:rFonts w:ascii="Times New Roman" w:hAnsi="Times New Roman"/>
          <w:color w:val="000000"/>
          <w:sz w:val="24"/>
        </w:rPr>
      </w:pPr>
      <w:r>
        <w:rPr>
          <w:rFonts w:ascii="Times New Roman" w:hAnsi="Times New Roman"/>
          <w:color w:val="000000"/>
          <w:sz w:val="24"/>
        </w:rPr>
        <w:t>Региональные центры МЧС РФ готовят перечень мероприятий для ликвидации последствий неблагоприятных и опасных природных явлений в бассейнах рек, графики изменения уровня воды в которых показаны на рисунках 1-3. Проанализируйте графики и определите субъекты РФ, по территории которых протекают эти реки, исходя из следующих дополнительных условий.</w:t>
      </w:r>
    </w:p>
    <w:p>
      <w:pPr>
        <w:spacing w:lineRule="auto" w:line="240" w:beforeAutospacing="0" w:afterAutospacing="0"/>
        <w:ind w:firstLine="709"/>
        <w:rPr>
          <w:rFonts w:ascii="Times New Roman" w:hAnsi="Times New Roman"/>
          <w:color w:val="000000"/>
          <w:sz w:val="24"/>
        </w:rPr>
      </w:pPr>
    </w:p>
    <w:p>
      <w:pPr>
        <w:spacing w:lineRule="auto" w:line="240" w:beforeAutospacing="0" w:afterAutospacing="0"/>
        <w:ind w:firstLine="709"/>
        <w:rPr>
          <w:rFonts w:ascii="Times New Roman" w:hAnsi="Times New Roman"/>
          <w:b w:val="1"/>
          <w:i w:val="1"/>
          <w:color w:val="000000"/>
          <w:sz w:val="24"/>
        </w:rPr>
      </w:pPr>
      <w:r>
        <w:rPr>
          <w:rFonts w:ascii="Times New Roman" w:hAnsi="Times New Roman"/>
          <w:b w:val="1"/>
          <w:i w:val="1"/>
          <w:color w:val="000000"/>
          <w:sz w:val="24"/>
        </w:rPr>
        <w:t xml:space="preserve">Ответьте на вопросы, заполнив нижеприведенную таблицу: </w:t>
      </w:r>
    </w:p>
    <w:tbl>
      <w:tblPr>
        <w:tblW w:w="10314"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3474"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spacing w:lineRule="auto" w:line="240" w:beforeAutospacing="0" w:afterAutospacing="0"/>
              <w:jc w:val="center"/>
              <w:rPr>
                <w:rFonts w:ascii="Times New Roman" w:hAnsi="Times New Roman"/>
                <w:sz w:val="24"/>
              </w:rPr>
            </w:pPr>
            <w:r>
              <w:rPr>
                <w:rFonts w:ascii="Times New Roman" w:hAnsi="Times New Roman"/>
                <w:sz w:val="24"/>
              </w:rPr>
              <w:t>Рис. 1</w:t>
            </w:r>
          </w:p>
        </w:tc>
        <w:tc>
          <w:tcPr>
            <w:tcW w:w="3346"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spacing w:lineRule="auto" w:line="240" w:beforeAutospacing="0" w:afterAutospacing="0"/>
              <w:jc w:val="center"/>
              <w:rPr>
                <w:rFonts w:ascii="Times New Roman" w:hAnsi="Times New Roman"/>
                <w:sz w:val="24"/>
              </w:rPr>
            </w:pPr>
            <w:r>
              <w:rPr>
                <w:rFonts w:ascii="Times New Roman" w:hAnsi="Times New Roman"/>
                <w:sz w:val="24"/>
              </w:rPr>
              <w:t xml:space="preserve">Рис. 2 </w:t>
            </w:r>
          </w:p>
        </w:tc>
        <w:tc>
          <w:tcPr>
            <w:tcW w:w="3494"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spacing w:lineRule="auto" w:line="240" w:beforeAutospacing="0" w:afterAutospacing="0"/>
              <w:jc w:val="center"/>
              <w:rPr>
                <w:rFonts w:ascii="Times New Roman" w:hAnsi="Times New Roman"/>
                <w:sz w:val="24"/>
              </w:rPr>
            </w:pPr>
            <w:r>
              <w:rPr>
                <w:rFonts w:ascii="Times New Roman" w:hAnsi="Times New Roman"/>
                <w:sz w:val="24"/>
              </w:rPr>
              <w:t>Рис. 3</w:t>
            </w:r>
          </w:p>
        </w:tc>
      </w:tr>
      <w:tr>
        <w:tc>
          <w:tcPr>
            <w:tcW w:w="3474" w:type="dxa"/>
          </w:tcPr>
          <w:tbl>
            <w:tblPr>
              <w:tblW w:w="0" w:type="auto"/>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3098" w:type="dxa"/>
                </w:tcPr>
                <w:p>
                  <w:pPr>
                    <w:spacing w:lineRule="auto" w:line="240" w:beforeAutospacing="0" w:afterAutospacing="0"/>
                    <w:jc w:val="center"/>
                    <w:rPr>
                      <w:rFonts w:ascii="Times New Roman" w:hAnsi="Times New Roman"/>
                      <w:color w:val="000000"/>
                      <w:sz w:val="24"/>
                    </w:rPr>
                  </w:pPr>
                  <w:r>
                    <w:drawing>
                      <wp:inline xmlns:wp="http://schemas.openxmlformats.org/drawingml/2006/wordprocessingDrawing">
                        <wp:extent cx="1924050" cy="149542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924050" cy="1495425"/>
                                </a:xfrm>
                                <a:prstGeom prst="rect"/>
                                <a:noFill/>
                              </pic:spPr>
                            </pic:pic>
                          </a:graphicData>
                        </a:graphic>
                      </wp:inline>
                    </w:drawing>
                  </w:r>
                </w:p>
              </w:tc>
            </w:tr>
          </w:tbl>
          <w:p>
            <w:pPr>
              <w:spacing w:lineRule="auto" w:line="240" w:beforeAutospacing="0" w:afterAutospacing="0"/>
              <w:jc w:val="center"/>
              <w:rPr>
                <w:rFonts w:ascii="Times New Roman" w:hAnsi="Times New Roman"/>
                <w:color w:val="000000"/>
                <w:sz w:val="24"/>
              </w:rPr>
            </w:pPr>
          </w:p>
        </w:tc>
        <w:tc>
          <w:tcPr>
            <w:tcW w:w="3346" w:type="dxa"/>
          </w:tcPr>
          <w:p>
            <w:pPr>
              <w:spacing w:lineRule="auto" w:line="240" w:beforeAutospacing="0" w:afterAutospacing="0"/>
              <w:jc w:val="center"/>
              <w:rPr>
                <w:rFonts w:ascii="Times New Roman" w:hAnsi="Times New Roman"/>
                <w:color w:val="000000"/>
                <w:sz w:val="24"/>
              </w:rPr>
            </w:pPr>
            <w:r>
              <w:drawing>
                <wp:inline xmlns:wp="http://schemas.openxmlformats.org/drawingml/2006/wordprocessingDrawing">
                  <wp:extent cx="1981200" cy="149542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1981200" cy="1495425"/>
                          </a:xfrm>
                          <a:prstGeom prst="rect"/>
                          <a:noFill/>
                        </pic:spPr>
                      </pic:pic>
                    </a:graphicData>
                  </a:graphic>
                </wp:inline>
              </w:drawing>
            </w:r>
          </w:p>
        </w:tc>
        <w:tc>
          <w:tcPr>
            <w:tcW w:w="3494" w:type="dxa"/>
          </w:tcPr>
          <w:p>
            <w:pPr>
              <w:spacing w:lineRule="auto" w:line="240" w:beforeAutospacing="0" w:afterAutospacing="0"/>
              <w:jc w:val="center"/>
              <w:rPr>
                <w:rFonts w:ascii="Times New Roman" w:hAnsi="Times New Roman"/>
                <w:color w:val="000000"/>
                <w:sz w:val="24"/>
              </w:rPr>
            </w:pPr>
            <w:r>
              <w:drawing>
                <wp:inline xmlns:wp="http://schemas.openxmlformats.org/drawingml/2006/wordprocessingDrawing">
                  <wp:extent cx="2038350" cy="153352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038350" cy="1533525"/>
                          </a:xfrm>
                          <a:prstGeom prst="rect"/>
                          <a:noFill/>
                        </pic:spPr>
                      </pic:pic>
                    </a:graphicData>
                  </a:graphic>
                </wp:inline>
              </w:drawing>
            </w:r>
          </w:p>
        </w:tc>
      </w:tr>
    </w:tbl>
    <w:p>
      <w:pPr>
        <w:spacing w:lineRule="auto" w:line="240" w:beforeAutospacing="0" w:afterAutospacing="0"/>
        <w:ind w:firstLine="709"/>
        <w:jc w:val="center"/>
        <w:rPr>
          <w:rFonts w:ascii="Times New Roman" w:hAnsi="Times New Roman"/>
          <w:color w:val="000000"/>
          <w:sz w:val="24"/>
        </w:rPr>
      </w:pPr>
      <w:r>
        <w:rPr>
          <w:rFonts w:ascii="Times New Roman" w:hAnsi="Times New Roman"/>
          <w:color w:val="000000"/>
          <w:sz w:val="24"/>
        </w:rPr>
        <w:t>Рисунки 1-3 к заданию № 1.</w:t>
      </w:r>
    </w:p>
    <w:p>
      <w:pPr>
        <w:spacing w:lineRule="auto" w:line="240" w:beforeAutospacing="0" w:afterAutospacing="0"/>
        <w:ind w:firstLine="709"/>
        <w:rPr>
          <w:rFonts w:ascii="Times New Roman" w:hAnsi="Times New Roman"/>
          <w:color w:val="000000"/>
          <w:sz w:val="24"/>
        </w:rPr>
      </w:pPr>
    </w:p>
    <w:tbl>
      <w:tblPr>
        <w:tblW w:w="10314"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rPr>
          <w:trHeight w:hRule="atLeast" w:val="271"/>
        </w:trPr>
        <w:tc>
          <w:tcPr>
            <w:tcW w:w="4340" w:type="dxa"/>
          </w:tcPr>
          <w:p>
            <w:pPr>
              <w:spacing w:lineRule="auto" w:line="240" w:beforeAutospacing="0" w:afterAutospacing="0"/>
              <w:jc w:val="center"/>
              <w:rPr>
                <w:rFonts w:ascii="Times New Roman" w:hAnsi="Times New Roman"/>
                <w:sz w:val="24"/>
              </w:rPr>
            </w:pPr>
            <w:r>
              <w:rPr>
                <w:rFonts w:ascii="Times New Roman" w:hAnsi="Times New Roman"/>
                <w:sz w:val="24"/>
              </w:rPr>
              <w:t>Вопросы</w:t>
            </w:r>
          </w:p>
        </w:tc>
        <w:tc>
          <w:tcPr>
            <w:tcW w:w="4871" w:type="dxa"/>
          </w:tcPr>
          <w:p>
            <w:pPr>
              <w:spacing w:lineRule="auto" w:line="240" w:beforeAutospacing="0" w:afterAutospacing="0"/>
              <w:jc w:val="center"/>
              <w:rPr>
                <w:rFonts w:ascii="Times New Roman" w:hAnsi="Times New Roman"/>
                <w:sz w:val="24"/>
              </w:rPr>
            </w:pPr>
            <w:r>
              <w:rPr>
                <w:rFonts w:ascii="Times New Roman" w:hAnsi="Times New Roman"/>
                <w:sz w:val="24"/>
              </w:rPr>
              <w:t xml:space="preserve">Ответы на задание </w:t>
            </w:r>
          </w:p>
        </w:tc>
        <w:tc>
          <w:tcPr>
            <w:tcW w:w="1103" w:type="dxa"/>
          </w:tcPr>
          <w:p>
            <w:pPr>
              <w:spacing w:lineRule="auto" w:line="240" w:beforeAutospacing="0" w:afterAutospacing="0"/>
              <w:ind w:left="-145"/>
              <w:jc w:val="center"/>
              <w:rPr>
                <w:rFonts w:ascii="Times New Roman" w:hAnsi="Times New Roman"/>
                <w:sz w:val="24"/>
              </w:rPr>
            </w:pPr>
            <w:r>
              <w:rPr>
                <w:rFonts w:ascii="Times New Roman" w:hAnsi="Times New Roman"/>
                <w:sz w:val="24"/>
              </w:rPr>
              <w:t>Балл</w:t>
            </w:r>
          </w:p>
        </w:tc>
      </w:tr>
      <w:tr>
        <w:trPr>
          <w:trHeight w:hRule="atLeast" w:val="429"/>
        </w:trPr>
        <w:tc>
          <w:tcPr>
            <w:tcW w:w="4340"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1.1</w:t>
            </w:r>
            <w:r>
              <w:rPr>
                <w:rFonts w:ascii="Times New Roman" w:hAnsi="Times New Roman"/>
                <w:color w:val="000000"/>
                <w:sz w:val="24"/>
              </w:rPr>
              <w:t xml:space="preserve"> В бассейне первой реки (рис. 1) расположены два самых крупных города РФ, в границах которого она протекает. Несмотря на то, что население каждого из этих городов около 100 тыс. человек, ни один из них не является административным центром данного субъекта РФ. Кроме того, эти два города</w:t>
            </w:r>
            <w:r>
              <w:rPr>
                <w:rFonts w:ascii="Times New Roman" w:hAnsi="Times New Roman"/>
                <w:color w:val="202122"/>
                <w:sz w:val="24"/>
                <w:shd w:val="clear" w:fill="FFFFFF"/>
              </w:rPr>
              <w:t xml:space="preserve"> крупнее, чем его административный центр. </w:t>
            </w:r>
            <w:r>
              <w:rPr>
                <w:rFonts w:ascii="Times New Roman" w:hAnsi="Times New Roman"/>
                <w:color w:val="000000"/>
                <w:sz w:val="24"/>
                <w:shd w:val="clear" w:fill="FFFFFF"/>
              </w:rPr>
              <w:t>Регион относится к районам Крайнего Севера, и более половины его территории расположено за полярным кругом</w:t>
            </w:r>
            <w:r>
              <w:rPr>
                <w:rFonts w:ascii="Times New Roman" w:hAnsi="Times New Roman"/>
                <w:color w:val="000000"/>
                <w:sz w:val="24"/>
              </w:rPr>
              <w:t>.</w:t>
            </w:r>
          </w:p>
        </w:tc>
        <w:tc>
          <w:tcPr>
            <w:tcW w:w="4871" w:type="dxa"/>
          </w:tcPr>
          <w:p>
            <w:pPr>
              <w:spacing w:lineRule="auto" w:line="240" w:beforeAutospacing="0" w:afterAutospacing="0"/>
              <w:rPr>
                <w:rFonts w:ascii="Times New Roman" w:hAnsi="Times New Roman"/>
                <w:sz w:val="24"/>
              </w:rPr>
            </w:pPr>
            <w:r>
              <w:rPr>
                <w:rFonts w:ascii="Times New Roman" w:hAnsi="Times New Roman"/>
                <w:sz w:val="24"/>
              </w:rPr>
              <w:t>Печора</w:t>
            </w: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3</w:t>
            </w:r>
          </w:p>
        </w:tc>
      </w:tr>
      <w:tr>
        <w:trPr>
          <w:trHeight w:hRule="atLeast" w:val="877"/>
        </w:trPr>
        <w:tc>
          <w:tcPr>
            <w:tcW w:w="4340"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1.2</w:t>
            </w:r>
            <w:r>
              <w:rPr>
                <w:rFonts w:ascii="Times New Roman" w:hAnsi="Times New Roman"/>
                <w:color w:val="000000"/>
                <w:sz w:val="24"/>
              </w:rPr>
              <w:t xml:space="preserve"> Вторая река (рис. 2) протекает в субъекте РФ с уникальным политико-административным статусом; на ее берегу стоит центр этого субъекта РФ. </w:t>
            </w:r>
          </w:p>
        </w:tc>
        <w:tc>
          <w:tcPr>
            <w:tcW w:w="4871" w:type="dxa"/>
          </w:tcPr>
          <w:p>
            <w:pPr>
              <w:spacing w:lineRule="auto" w:line="240" w:beforeAutospacing="0" w:afterAutospacing="0"/>
              <w:rPr>
                <w:rFonts w:ascii="Times New Roman" w:hAnsi="Times New Roman"/>
                <w:sz w:val="24"/>
              </w:rPr>
            </w:pPr>
            <w:r>
              <w:rPr>
                <w:rFonts w:ascii="Times New Roman" w:hAnsi="Times New Roman"/>
                <w:sz w:val="24"/>
              </w:rPr>
              <w:t>Амур</w:t>
            </w: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3</w:t>
            </w:r>
          </w:p>
        </w:tc>
      </w:tr>
      <w:tr>
        <w:trPr>
          <w:trHeight w:hRule="atLeast" w:val="530"/>
        </w:trPr>
        <w:tc>
          <w:tcPr>
            <w:tcW w:w="4340"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1.3</w:t>
            </w:r>
            <w:r>
              <w:rPr>
                <w:rFonts w:ascii="Times New Roman" w:hAnsi="Times New Roman"/>
                <w:color w:val="000000"/>
                <w:sz w:val="24"/>
              </w:rPr>
              <w:t xml:space="preserve"> Третья река (рис. 3) относится к числу рек с самым низким в нашей стране базисом эрозии. В нижнем течении она служит границей двух субъектов РФ. В одном из субъектов </w:t>
            </w:r>
            <w:r>
              <w:rPr>
                <w:rFonts w:ascii="Times New Roman" w:hAnsi="Times New Roman"/>
                <w:color w:val="000000"/>
                <w:sz w:val="24"/>
                <w:shd w:val="clear" w:fill="FFFFFF"/>
              </w:rPr>
              <w:t>через центральную часть протекают реки </w:t>
            </w:r>
            <w:r>
              <w:rPr>
                <w:rFonts w:ascii="Times New Roman" w:hAnsi="Times New Roman"/>
                <w:color w:val="000000"/>
                <w:sz w:val="24"/>
                <w:shd w:val="clear" w:fill="FFFFFF"/>
              </w:rPr>
              <w:fldChar w:fldCharType="begin"/>
            </w:r>
            <w:r>
              <w:rPr>
                <w:rFonts w:ascii="Times New Roman" w:hAnsi="Times New Roman"/>
                <w:color w:val="000000"/>
                <w:sz w:val="24"/>
                <w:shd w:val="clear" w:fill="FFFFFF"/>
              </w:rPr>
              <w:instrText>HYPERLINK "https://ru.wikipedia.org/wiki/%D0%A2%D0%B5%D1%80%D0%B5%D0%BA" \o "Терек"</w:instrText>
            </w:r>
            <w:r>
              <w:rPr>
                <w:rFonts w:ascii="Times New Roman" w:hAnsi="Times New Roman"/>
                <w:color w:val="000000"/>
                <w:sz w:val="24"/>
                <w:shd w:val="clear" w:fill="FFFFFF"/>
              </w:rPr>
              <w:fldChar w:fldCharType="separate"/>
            </w:r>
            <w:r>
              <w:rPr>
                <w:rFonts w:ascii="Times New Roman" w:hAnsi="Times New Roman"/>
                <w:color w:val="000000"/>
                <w:sz w:val="24"/>
                <w:shd w:val="clear" w:fill="FFFFFF"/>
              </w:rPr>
              <w:t>Терек</w:t>
            </w:r>
            <w:r>
              <w:rPr>
                <w:rFonts w:ascii="Times New Roman" w:hAnsi="Times New Roman"/>
                <w:color w:val="000000"/>
                <w:sz w:val="24"/>
                <w:shd w:val="clear" w:fill="FFFFFF"/>
              </w:rPr>
              <w:fldChar w:fldCharType="end"/>
            </w:r>
            <w:r>
              <w:rPr>
                <w:rFonts w:ascii="Times New Roman" w:hAnsi="Times New Roman"/>
                <w:color w:val="000000"/>
                <w:sz w:val="24"/>
                <w:shd w:val="clear" w:fill="FFFFFF"/>
              </w:rPr>
              <w:t> и </w:t>
            </w:r>
            <w:r>
              <w:rPr>
                <w:rFonts w:ascii="Times New Roman" w:hAnsi="Times New Roman"/>
                <w:color w:val="000000"/>
                <w:sz w:val="24"/>
                <w:shd w:val="clear" w:fill="FFFFFF"/>
              </w:rPr>
              <w:fldChar w:fldCharType="begin"/>
            </w:r>
            <w:r>
              <w:rPr>
                <w:rFonts w:ascii="Times New Roman" w:hAnsi="Times New Roman"/>
                <w:color w:val="000000"/>
                <w:sz w:val="24"/>
                <w:shd w:val="clear" w:fill="FFFFFF"/>
              </w:rPr>
              <w:instrText>HYPERLINK "https://ru.wikipedia.org/wiki/%D0%A1%D1%83%D0%BB%D0%B0%D0%BA_(%D1%80%D0%B5%D0%BA%D0%B0)"</w:instrText>
            </w:r>
            <w:r>
              <w:rPr>
                <w:rFonts w:ascii="Times New Roman" w:hAnsi="Times New Roman"/>
                <w:color w:val="000000"/>
                <w:sz w:val="24"/>
                <w:shd w:val="clear" w:fill="FFFFFF"/>
              </w:rPr>
              <w:fldChar w:fldCharType="separate"/>
            </w:r>
            <w:r>
              <w:rPr>
                <w:rFonts w:ascii="Times New Roman" w:hAnsi="Times New Roman"/>
                <w:color w:val="000000"/>
                <w:sz w:val="24"/>
                <w:shd w:val="clear" w:fill="FFFFFF"/>
              </w:rPr>
              <w:t>Сулак</w:t>
            </w:r>
            <w:r>
              <w:rPr>
                <w:rFonts w:ascii="Times New Roman" w:hAnsi="Times New Roman"/>
                <w:color w:val="000000"/>
                <w:sz w:val="24"/>
                <w:shd w:val="clear" w:fill="FFFFFF"/>
              </w:rPr>
              <w:fldChar w:fldCharType="end"/>
            </w:r>
            <w:r>
              <w:rPr>
                <w:rFonts w:ascii="Times New Roman" w:hAnsi="Times New Roman"/>
                <w:color w:val="000000"/>
                <w:sz w:val="24"/>
              </w:rPr>
              <w:t xml:space="preserve">; второй - </w:t>
            </w:r>
            <w:r>
              <w:rPr>
                <w:rFonts w:ascii="Times New Roman" w:hAnsi="Times New Roman"/>
                <w:color w:val="000000"/>
                <w:sz w:val="24"/>
                <w:shd w:val="clear" w:fill="FFFFFF"/>
              </w:rPr>
              <w:t>единственный регион в Европе, традиционно исповедующий буддизм.</w:t>
            </w:r>
          </w:p>
        </w:tc>
        <w:tc>
          <w:tcPr>
            <w:tcW w:w="4871" w:type="dxa"/>
          </w:tcPr>
          <w:p>
            <w:pPr>
              <w:spacing w:lineRule="auto" w:line="240" w:beforeAutospacing="0" w:afterAutospacing="0"/>
              <w:rPr>
                <w:rFonts w:ascii="Times New Roman" w:hAnsi="Times New Roman"/>
                <w:sz w:val="24"/>
              </w:rPr>
            </w:pPr>
            <w:r>
              <w:rPr>
                <w:rFonts w:ascii="Times New Roman" w:hAnsi="Times New Roman"/>
                <w:sz w:val="24"/>
              </w:rPr>
              <w:t>Кума</w:t>
            </w: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3</w:t>
            </w:r>
          </w:p>
        </w:tc>
      </w:tr>
      <w:tr>
        <w:trPr>
          <w:trHeight w:hRule="atLeast" w:val="566"/>
        </w:trPr>
        <w:tc>
          <w:tcPr>
            <w:tcW w:w="4340"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1.4</w:t>
            </w:r>
            <w:r>
              <w:rPr>
                <w:rFonts w:ascii="Times New Roman" w:hAnsi="Times New Roman"/>
                <w:color w:val="000000"/>
                <w:sz w:val="24"/>
              </w:rPr>
              <w:t xml:space="preserve"> Какие особенности гидрологического режима каждой из рек 1-2-3 (см. рис.) позволили вам определить субъекты РФ. Приведите доводы для каждой реки.</w:t>
            </w:r>
          </w:p>
        </w:tc>
        <w:tc>
          <w:tcPr>
            <w:tcW w:w="4871" w:type="dxa"/>
          </w:tcPr>
          <w:p>
            <w:pPr>
              <w:pStyle w:val="P8"/>
              <w:jc w:val="both"/>
              <w:rPr>
                <w:rFonts w:ascii="Times New Roman" w:hAnsi="Times New Roman"/>
                <w:color w:val="000000"/>
                <w:sz w:val="24"/>
                <w:shd w:val="clear" w:fill="FFFFFF"/>
              </w:rPr>
            </w:pPr>
            <w:r>
              <w:rPr>
                <w:rFonts w:ascii="Times New Roman" w:hAnsi="Times New Roman"/>
                <w:color w:val="000000"/>
                <w:sz w:val="24"/>
                <w:shd w:val="clear" w:fill="FFFFFF"/>
              </w:rPr>
              <w:t>Амур – летнее половодье из-за муссонских дождей, характер</w:t>
            </w:r>
            <w:r>
              <w:rPr>
                <w:rFonts w:ascii="Times New Roman" w:hAnsi="Times New Roman"/>
                <w:color w:val="000000"/>
                <w:sz w:val="24"/>
                <w:shd w:val="clear" w:fill="FFFFFF"/>
              </w:rPr>
              <w:t xml:space="preserve">ных для региона </w:t>
            </w:r>
            <w:r>
              <w:rPr>
                <w:rFonts w:ascii="Times New Roman" w:hAnsi="Times New Roman"/>
                <w:color w:val="000000"/>
                <w:sz w:val="24"/>
                <w:shd w:val="clear" w:fill="FFFFFF"/>
              </w:rPr>
              <w:t>относительно возле моря.</w:t>
            </w:r>
          </w:p>
          <w:p>
            <w:pPr>
              <w:pStyle w:val="P8"/>
              <w:jc w:val="both"/>
              <w:rPr>
                <w:rFonts w:ascii="Times New Roman" w:hAnsi="Times New Roman"/>
                <w:color w:val="000000"/>
                <w:sz w:val="24"/>
                <w:shd w:val="clear" w:fill="FFFFFF"/>
              </w:rPr>
            </w:pPr>
          </w:p>
          <w:p>
            <w:pPr>
              <w:pStyle w:val="P8"/>
              <w:jc w:val="both"/>
              <w:rPr>
                <w:rFonts w:ascii="Times New Roman" w:hAnsi="Times New Roman"/>
                <w:color w:val="000000"/>
                <w:sz w:val="24"/>
                <w:shd w:val="clear" w:fill="FFFFFF"/>
              </w:rPr>
            </w:pPr>
            <w:r>
              <w:rPr>
                <w:rFonts w:ascii="Times New Roman" w:hAnsi="Times New Roman"/>
                <w:color w:val="000000"/>
                <w:sz w:val="24"/>
                <w:shd w:val="clear" w:fill="FFFFFF"/>
              </w:rPr>
              <w:t>Кума– таяние ледняков в горах</w:t>
            </w:r>
          </w:p>
          <w:p>
            <w:pPr>
              <w:pStyle w:val="P8"/>
              <w:jc w:val="both"/>
              <w:rPr>
                <w:rFonts w:ascii="Times New Roman" w:hAnsi="Times New Roman"/>
                <w:color w:val="000000"/>
                <w:sz w:val="24"/>
                <w:shd w:val="clear" w:fill="FFFFFF"/>
              </w:rPr>
            </w:pPr>
          </w:p>
          <w:p>
            <w:pPr>
              <w:pStyle w:val="P8"/>
              <w:jc w:val="both"/>
              <w:rPr>
                <w:rFonts w:ascii="Times New Roman" w:hAnsi="Times New Roman"/>
                <w:color w:val="000000"/>
                <w:sz w:val="24"/>
                <w:shd w:val="clear" w:fill="FFFFFF"/>
              </w:rPr>
            </w:pPr>
          </w:p>
          <w:p>
            <w:pPr>
              <w:pStyle w:val="P8"/>
              <w:jc w:val="both"/>
              <w:rPr>
                <w:rFonts w:ascii="Times New Roman" w:hAnsi="Times New Roman"/>
                <w:color w:val="000000"/>
                <w:sz w:val="24"/>
                <w:shd w:val="clear" w:fill="FFFFFF"/>
              </w:rPr>
            </w:pPr>
          </w:p>
          <w:p>
            <w:pPr>
              <w:pStyle w:val="P8"/>
              <w:jc w:val="both"/>
              <w:rPr>
                <w:rFonts w:ascii="Times New Roman" w:hAnsi="Times New Roman"/>
                <w:color w:val="000000"/>
                <w:sz w:val="24"/>
                <w:shd w:val="clear" w:fill="FFFFFF"/>
              </w:rPr>
            </w:pPr>
          </w:p>
          <w:p>
            <w:pPr>
              <w:pStyle w:val="P8"/>
              <w:jc w:val="both"/>
              <w:rPr>
                <w:rFonts w:ascii="Times New Roman" w:hAnsi="Times New Roman"/>
                <w:color w:val="000000"/>
                <w:sz w:val="24"/>
                <w:shd w:val="clear" w:fill="FFFFFF"/>
              </w:rPr>
            </w:pP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3</w:t>
            </w:r>
          </w:p>
        </w:tc>
      </w:tr>
      <w:tr>
        <w:trPr>
          <w:trHeight w:hRule="atLeast" w:val="566"/>
        </w:trPr>
        <w:tc>
          <w:tcPr>
            <w:tcW w:w="4340"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1.5</w:t>
            </w:r>
            <w:r>
              <w:rPr>
                <w:rFonts w:ascii="Times New Roman" w:hAnsi="Times New Roman"/>
                <w:color w:val="000000"/>
                <w:sz w:val="24"/>
              </w:rPr>
              <w:t xml:space="preserve"> Приведите примеры неблагоприятных и опасных природных явлений, классифицируемых МЧС.</w:t>
            </w:r>
          </w:p>
        </w:tc>
        <w:tc>
          <w:tcPr>
            <w:tcW w:w="4871" w:type="dxa"/>
          </w:tcPr>
          <w:p>
            <w:pPr>
              <w:spacing w:lineRule="auto" w:line="240" w:beforeAutospacing="0" w:afterAutospacing="0"/>
              <w:rPr>
                <w:rFonts w:ascii="Times New Roman" w:hAnsi="Times New Roman"/>
                <w:sz w:val="24"/>
              </w:rPr>
            </w:pPr>
            <w:r>
              <w:rPr>
                <w:rFonts w:ascii="Times New Roman" w:hAnsi="Times New Roman"/>
                <w:sz w:val="24"/>
              </w:rPr>
              <w:t>Сель, землятресени</w:t>
            </w:r>
            <w:r>
              <w:rPr>
                <w:rFonts w:ascii="Times New Roman" w:hAnsi="Times New Roman"/>
                <w:sz w:val="24"/>
              </w:rPr>
              <w:t>е, извержение вулкана, поводок</w:t>
            </w:r>
            <w:r>
              <w:rPr>
                <w:rFonts w:ascii="Times New Roman" w:hAnsi="Times New Roman"/>
                <w:sz w:val="24"/>
              </w:rPr>
              <w:t xml:space="preserve">, наводнение </w:t>
            </w: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566"/>
        </w:trPr>
        <w:tc>
          <w:tcPr>
            <w:tcW w:w="4340"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1.6</w:t>
            </w:r>
            <w:r>
              <w:rPr>
                <w:rFonts w:ascii="Times New Roman" w:hAnsi="Times New Roman"/>
                <w:color w:val="000000"/>
                <w:sz w:val="24"/>
              </w:rPr>
              <w:t xml:space="preserve"> В каком из этих субъектов РФ в мероприятиях МЧС придется задействовать наибольшее число сотрудников МСЧ? Поясните, почему.</w:t>
            </w:r>
          </w:p>
        </w:tc>
        <w:tc>
          <w:tcPr>
            <w:tcW w:w="4871" w:type="dxa"/>
          </w:tcPr>
          <w:p>
            <w:pPr>
              <w:spacing w:lineRule="auto" w:line="240" w:beforeAutospacing="0" w:afterAutospacing="0"/>
              <w:rPr>
                <w:rFonts w:ascii="Times New Roman" w:hAnsi="Times New Roman"/>
                <w:sz w:val="24"/>
              </w:rPr>
            </w:pPr>
            <w:r>
              <w:rPr>
                <w:rFonts w:ascii="Times New Roman" w:hAnsi="Times New Roman"/>
                <w:sz w:val="24"/>
              </w:rPr>
              <w:t>Еврейская Автономная область, потому что о</w:t>
            </w:r>
            <w:r>
              <w:rPr>
                <w:rFonts w:ascii="Times New Roman" w:hAnsi="Times New Roman"/>
                <w:sz w:val="24"/>
              </w:rPr>
              <w:t>т евреев одни проблемы, шутка, я не антисемит, на самом деле там молодая литосферная пород</w:t>
            </w:r>
            <w:r>
              <w:rPr>
                <w:rFonts w:ascii="Times New Roman" w:hAnsi="Times New Roman"/>
                <w:sz w:val="24"/>
              </w:rPr>
              <w:t>а, потому возможны з</w:t>
            </w:r>
            <w:r>
              <w:rPr>
                <w:rFonts w:ascii="Times New Roman" w:hAnsi="Times New Roman"/>
                <w:sz w:val="24"/>
              </w:rPr>
              <w:t>емлятресения</w:t>
            </w:r>
            <w:r>
              <w:rPr>
                <w:rFonts w:ascii="Times New Roman" w:hAnsi="Times New Roman"/>
                <w:sz w:val="24"/>
              </w:rPr>
              <w:t xml:space="preserve">, </w:t>
            </w:r>
            <w:r>
              <w:rPr>
                <w:rFonts w:ascii="Times New Roman" w:hAnsi="Times New Roman"/>
                <w:sz w:val="24"/>
              </w:rPr>
              <w:t>граничит с крупной рекой, после таяния ледняков и снега</w:t>
            </w:r>
            <w:r>
              <w:rPr>
                <w:rFonts w:ascii="Times New Roman" w:hAnsi="Times New Roman"/>
                <w:sz w:val="24"/>
              </w:rPr>
              <w:t xml:space="preserve"> случается наводнение , соответственно надо </w:t>
            </w:r>
            <w:r>
              <w:rPr>
                <w:rFonts w:ascii="Times New Roman" w:hAnsi="Times New Roman"/>
                <w:sz w:val="24"/>
              </w:rPr>
              <w:t>задействовать наибольшее число сотрудников МЧС.</w:t>
            </w: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p>
            <w:pPr>
              <w:spacing w:lineRule="auto" w:line="240" w:beforeAutospacing="0" w:afterAutospacing="0"/>
              <w:rPr>
                <w:rFonts w:ascii="Times New Roman" w:hAnsi="Times New Roman"/>
                <w:sz w:val="24"/>
              </w:rPr>
            </w:pP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430"/>
        </w:trPr>
        <w:tc>
          <w:tcPr>
            <w:tcW w:w="4340" w:type="dxa"/>
            <w:tcBorders>
              <w:left w:val="nil"/>
              <w:bottom w:val="nil"/>
            </w:tcBorders>
          </w:tcPr>
          <w:p>
            <w:pPr>
              <w:spacing w:lineRule="auto" w:line="240" w:beforeAutospacing="0" w:afterAutospacing="0"/>
              <w:jc w:val="left"/>
              <w:rPr>
                <w:rFonts w:ascii="Times New Roman" w:hAnsi="Times New Roman"/>
                <w:sz w:val="24"/>
              </w:rPr>
            </w:pPr>
          </w:p>
        </w:tc>
        <w:tc>
          <w:tcPr>
            <w:tcW w:w="4871" w:type="dxa"/>
          </w:tcPr>
          <w:p>
            <w:pPr>
              <w:spacing w:lineRule="auto" w:line="240" w:beforeAutospacing="0" w:afterAutospacing="0"/>
              <w:jc w:val="right"/>
              <w:rPr>
                <w:rFonts w:ascii="Times New Roman" w:hAnsi="Times New Roman"/>
                <w:sz w:val="24"/>
              </w:rPr>
            </w:pPr>
            <w:r>
              <w:rPr>
                <w:rFonts w:ascii="Times New Roman" w:hAnsi="Times New Roman"/>
                <w:sz w:val="24"/>
              </w:rPr>
              <w:t>Сумма баллов</w:t>
            </w:r>
          </w:p>
        </w:tc>
        <w:tc>
          <w:tcPr>
            <w:tcW w:w="1103"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20</w:t>
            </w:r>
          </w:p>
        </w:tc>
      </w:tr>
    </w:tbl>
    <w:p>
      <w:pPr>
        <w:spacing w:lineRule="auto" w:line="240" w:beforeAutospacing="0" w:afterAutospacing="0"/>
        <w:ind w:firstLine="709"/>
        <w:rPr>
          <w:rFonts w:ascii="Times New Roman" w:hAnsi="Times New Roman"/>
          <w:sz w:val="24"/>
        </w:rPr>
      </w:pPr>
    </w:p>
    <w:p>
      <w:pPr>
        <w:spacing w:lineRule="auto" w:line="240" w:beforeAutospacing="0" w:afterAutospacing="0"/>
        <w:ind w:firstLine="709"/>
        <w:rPr>
          <w:rFonts w:ascii="Times New Roman" w:hAnsi="Times New Roman"/>
          <w:sz w:val="24"/>
        </w:rPr>
      </w:pPr>
      <w:r>
        <w:rPr>
          <w:rFonts w:ascii="Times New Roman" w:hAnsi="Times New Roman"/>
          <w:b w:val="1"/>
          <w:sz w:val="24"/>
        </w:rPr>
        <w:t>Задание 2.</w:t>
      </w:r>
      <w:r>
        <w:rPr>
          <w:rFonts w:ascii="Times New Roman" w:hAnsi="Times New Roman"/>
          <w:sz w:val="24"/>
        </w:rPr>
        <w:t xml:space="preserve"> </w:t>
      </w:r>
    </w:p>
    <w:p>
      <w:pPr>
        <w:spacing w:lineRule="auto" w:line="240" w:beforeAutospacing="0" w:afterAutospacing="0"/>
        <w:ind w:firstLine="709"/>
        <w:rPr>
          <w:rFonts w:ascii="Times New Roman" w:hAnsi="Times New Roman"/>
          <w:sz w:val="24"/>
        </w:rPr>
      </w:pPr>
      <w:r>
        <w:rPr>
          <w:rFonts w:ascii="Times New Roman" w:hAnsi="Times New Roman"/>
          <w:sz w:val="24"/>
        </w:rPr>
        <w:t>Рассмотрите представленную картосхему, какие изолинии приведены на рисунке? Объясните почему их значения в точках А и Б (определите названия океанов в точках) отличаются, если учесть, что они находятся на одинаковой широте и расположены практически посередине океанов. Назовите не менее трех причин.</w:t>
      </w:r>
    </w:p>
    <w:p>
      <w:pPr>
        <w:spacing w:lineRule="auto" w:line="240" w:beforeAutospacing="0" w:afterAutospacing="0"/>
        <w:ind w:firstLine="709"/>
        <w:rPr>
          <w:rFonts w:ascii="Times New Roman" w:hAnsi="Times New Roman"/>
          <w:sz w:val="24"/>
        </w:rPr>
      </w:pPr>
    </w:p>
    <w:p>
      <w:pPr>
        <w:spacing w:lineRule="auto" w:line="240" w:beforeAutospacing="0" w:afterAutospacing="0"/>
        <w:jc w:val="center"/>
        <w:rPr>
          <w:rFonts w:ascii="Times New Roman" w:hAnsi="Times New Roman"/>
          <w:sz w:val="24"/>
        </w:rPr>
      </w:pPr>
      <w:r>
        <w:drawing>
          <wp:inline xmlns:wp="http://schemas.openxmlformats.org/drawingml/2006/wordprocessingDrawing">
            <wp:extent cx="4772025" cy="260985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4772025" cy="2609850"/>
                    </a:xfrm>
                    <a:prstGeom prst="rect"/>
                    <a:noFill/>
                  </pic:spPr>
                </pic:pic>
              </a:graphicData>
            </a:graphic>
          </wp:inline>
        </w:drawing>
      </w:r>
    </w:p>
    <w:p>
      <w:pPr>
        <w:spacing w:lineRule="auto" w:line="240" w:beforeAutospacing="0" w:afterAutospacing="0"/>
        <w:ind w:firstLine="709"/>
        <w:rPr>
          <w:rFonts w:ascii="Times New Roman" w:hAnsi="Times New Roman"/>
          <w:color w:val="000000"/>
          <w:sz w:val="24"/>
        </w:rPr>
      </w:pPr>
    </w:p>
    <w:p>
      <w:pPr>
        <w:spacing w:lineRule="auto" w:line="240" w:beforeAutospacing="0" w:afterAutospacing="0"/>
        <w:ind w:firstLine="709"/>
        <w:rPr>
          <w:rFonts w:ascii="Times New Roman" w:hAnsi="Times New Roman"/>
          <w:b w:val="1"/>
          <w:i w:val="1"/>
          <w:color w:val="000000"/>
          <w:sz w:val="24"/>
        </w:rPr>
      </w:pPr>
    </w:p>
    <w:p>
      <w:pPr>
        <w:spacing w:lineRule="auto" w:line="240" w:beforeAutospacing="0" w:afterAutospacing="0"/>
        <w:ind w:firstLine="709"/>
        <w:rPr>
          <w:rFonts w:ascii="Times New Roman" w:hAnsi="Times New Roman"/>
          <w:b w:val="1"/>
          <w:i w:val="1"/>
          <w:color w:val="000000"/>
          <w:sz w:val="24"/>
        </w:rPr>
      </w:pPr>
      <w:r>
        <w:rPr>
          <w:rFonts w:ascii="Times New Roman" w:hAnsi="Times New Roman"/>
          <w:b w:val="1"/>
          <w:i w:val="1"/>
          <w:color w:val="000000"/>
          <w:sz w:val="24"/>
        </w:rPr>
        <w:t xml:space="preserve">Ответьте на вопросы, заполнив нижеприведенную таблицу: </w:t>
      </w:r>
    </w:p>
    <w:tbl>
      <w:tblPr>
        <w:tblW w:w="10314"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rPr>
          <w:trHeight w:hRule="atLeast" w:val="271"/>
        </w:trPr>
        <w:tc>
          <w:tcPr>
            <w:tcW w:w="2518" w:type="dxa"/>
          </w:tcPr>
          <w:p>
            <w:pPr>
              <w:spacing w:lineRule="auto" w:line="240" w:beforeAutospacing="0" w:afterAutospacing="0"/>
              <w:jc w:val="center"/>
              <w:rPr>
                <w:rFonts w:ascii="Times New Roman" w:hAnsi="Times New Roman"/>
                <w:sz w:val="24"/>
              </w:rPr>
            </w:pPr>
            <w:r>
              <w:rPr>
                <w:rFonts w:ascii="Times New Roman" w:hAnsi="Times New Roman"/>
                <w:sz w:val="24"/>
              </w:rPr>
              <w:t>Вопросы</w:t>
            </w:r>
          </w:p>
        </w:tc>
        <w:tc>
          <w:tcPr>
            <w:tcW w:w="6946" w:type="dxa"/>
            <w:gridSpan w:val="3"/>
          </w:tcPr>
          <w:p>
            <w:pPr>
              <w:spacing w:lineRule="auto" w:line="240" w:beforeAutospacing="0" w:afterAutospacing="0"/>
              <w:jc w:val="center"/>
              <w:rPr>
                <w:rFonts w:ascii="Times New Roman" w:hAnsi="Times New Roman"/>
                <w:sz w:val="24"/>
              </w:rPr>
            </w:pPr>
            <w:r>
              <w:rPr>
                <w:rFonts w:ascii="Times New Roman" w:hAnsi="Times New Roman"/>
                <w:sz w:val="24"/>
              </w:rPr>
              <w:t xml:space="preserve">Ответы на задание </w:t>
            </w:r>
          </w:p>
        </w:tc>
        <w:tc>
          <w:tcPr>
            <w:tcW w:w="850" w:type="dxa"/>
          </w:tcPr>
          <w:p>
            <w:pPr>
              <w:spacing w:lineRule="auto" w:line="240" w:beforeAutospacing="0" w:afterAutospacing="0"/>
              <w:ind w:left="-145"/>
              <w:jc w:val="center"/>
              <w:rPr>
                <w:rFonts w:ascii="Times New Roman" w:hAnsi="Times New Roman"/>
                <w:sz w:val="24"/>
              </w:rPr>
            </w:pPr>
            <w:r>
              <w:rPr>
                <w:rFonts w:ascii="Times New Roman" w:hAnsi="Times New Roman"/>
                <w:sz w:val="24"/>
              </w:rPr>
              <w:t>Балл</w:t>
            </w:r>
          </w:p>
        </w:tc>
      </w:tr>
      <w:tr>
        <w:trPr>
          <w:trHeight w:hRule="atLeast" w:val="877"/>
        </w:trPr>
        <w:tc>
          <w:tcPr>
            <w:tcW w:w="2518" w:type="dxa"/>
          </w:tcPr>
          <w:p>
            <w:pPr>
              <w:spacing w:lineRule="auto" w:line="240" w:beforeAutospacing="0" w:afterAutospacing="0"/>
              <w:rPr>
                <w:rFonts w:ascii="Times New Roman" w:hAnsi="Times New Roman"/>
                <w:color w:val="000000"/>
                <w:sz w:val="24"/>
              </w:rPr>
            </w:pPr>
            <w:r>
              <w:rPr>
                <w:rFonts w:ascii="Times New Roman" w:hAnsi="Times New Roman"/>
                <w:b w:val="1"/>
                <w:sz w:val="24"/>
              </w:rPr>
              <w:t>2.1</w:t>
            </w:r>
            <w:r>
              <w:rPr>
                <w:rFonts w:ascii="Times New Roman" w:hAnsi="Times New Roman"/>
                <w:sz w:val="24"/>
              </w:rPr>
              <w:t xml:space="preserve"> Какие изолинии приведены на рисунке?</w:t>
            </w:r>
          </w:p>
        </w:tc>
        <w:tc>
          <w:tcPr>
            <w:tcW w:w="6946" w:type="dxa"/>
            <w:gridSpan w:val="3"/>
          </w:tcPr>
          <w:p>
            <w:pPr>
              <w:spacing w:lineRule="auto" w:line="240" w:beforeAutospacing="0" w:afterAutospacing="0"/>
              <w:rPr>
                <w:rFonts w:ascii="Times New Roman" w:hAnsi="Times New Roman"/>
                <w:sz w:val="24"/>
              </w:rPr>
            </w:pPr>
            <w:r>
              <w:rPr>
                <w:rFonts w:ascii="Times New Roman" w:hAnsi="Times New Roman"/>
                <w:sz w:val="24"/>
              </w:rPr>
              <w:t>изоламена</w:t>
            </w:r>
          </w:p>
        </w:tc>
        <w:tc>
          <w:tcPr>
            <w:tcW w:w="850"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530"/>
        </w:trPr>
        <w:tc>
          <w:tcPr>
            <w:tcW w:w="2518" w:type="dxa"/>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2.2</w:t>
            </w:r>
            <w:r>
              <w:rPr>
                <w:rFonts w:ascii="Times New Roman" w:hAnsi="Times New Roman"/>
                <w:color w:val="000000"/>
                <w:sz w:val="24"/>
              </w:rPr>
              <w:t xml:space="preserve"> Назовите океан в точке </w:t>
            </w:r>
            <w:r>
              <w:rPr>
                <w:rFonts w:ascii="Times New Roman" w:hAnsi="Times New Roman"/>
                <w:b w:val="1"/>
                <w:color w:val="000000"/>
                <w:sz w:val="24"/>
              </w:rPr>
              <w:t>А</w:t>
            </w:r>
          </w:p>
        </w:tc>
        <w:tc>
          <w:tcPr>
            <w:tcW w:w="6946" w:type="dxa"/>
            <w:gridSpan w:val="3"/>
          </w:tcPr>
          <w:p>
            <w:pPr>
              <w:spacing w:lineRule="auto" w:line="240" w:beforeAutospacing="0" w:afterAutospacing="0"/>
              <w:rPr>
                <w:rFonts w:ascii="Times New Roman" w:hAnsi="Times New Roman"/>
                <w:sz w:val="24"/>
              </w:rPr>
            </w:pPr>
            <w:r>
              <w:rPr>
                <w:rFonts w:ascii="Times New Roman" w:hAnsi="Times New Roman"/>
                <w:sz w:val="24"/>
              </w:rPr>
              <w:t>Атлантический</w:t>
            </w:r>
          </w:p>
        </w:tc>
        <w:tc>
          <w:tcPr>
            <w:tcW w:w="850"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2</w:t>
            </w:r>
          </w:p>
        </w:tc>
      </w:tr>
      <w:tr>
        <w:trPr>
          <w:trHeight w:hRule="atLeast" w:val="566"/>
        </w:trPr>
        <w:tc>
          <w:tcPr>
            <w:tcW w:w="2518" w:type="dxa"/>
          </w:tcPr>
          <w:p>
            <w:pPr>
              <w:spacing w:lineRule="auto" w:line="240" w:beforeAutospacing="0" w:afterAutospacing="0"/>
              <w:rPr>
                <w:rFonts w:ascii="Times New Roman" w:hAnsi="Times New Roman"/>
                <w:sz w:val="24"/>
              </w:rPr>
            </w:pPr>
            <w:r>
              <w:rPr>
                <w:rFonts w:ascii="Times New Roman" w:hAnsi="Times New Roman"/>
                <w:b w:val="1"/>
                <w:color w:val="000000"/>
                <w:sz w:val="24"/>
              </w:rPr>
              <w:t>2.3</w:t>
            </w:r>
            <w:r>
              <w:rPr>
                <w:rFonts w:ascii="Times New Roman" w:hAnsi="Times New Roman"/>
                <w:color w:val="000000"/>
                <w:sz w:val="24"/>
              </w:rPr>
              <w:t xml:space="preserve"> Назовите океан в точке </w:t>
            </w:r>
            <w:r>
              <w:rPr>
                <w:rFonts w:ascii="Times New Roman" w:hAnsi="Times New Roman"/>
                <w:b w:val="1"/>
                <w:color w:val="000000"/>
                <w:sz w:val="24"/>
              </w:rPr>
              <w:t>Б</w:t>
            </w:r>
          </w:p>
        </w:tc>
        <w:tc>
          <w:tcPr>
            <w:tcW w:w="6946" w:type="dxa"/>
            <w:gridSpan w:val="3"/>
          </w:tcPr>
          <w:p>
            <w:pPr>
              <w:pStyle w:val="P8"/>
              <w:jc w:val="both"/>
              <w:rPr>
                <w:rFonts w:ascii="Times New Roman" w:hAnsi="Times New Roman"/>
                <w:color w:val="000000"/>
                <w:sz w:val="24"/>
                <w:shd w:val="clear" w:fill="FFFFFF"/>
              </w:rPr>
            </w:pPr>
            <w:r>
              <w:rPr>
                <w:rFonts w:ascii="Times New Roman" w:hAnsi="Times New Roman"/>
                <w:color w:val="000000"/>
                <w:sz w:val="24"/>
                <w:shd w:val="clear" w:fill="FFFFFF"/>
              </w:rPr>
              <w:t>Тих</w:t>
            </w:r>
            <w:r>
              <w:rPr>
                <w:rFonts w:ascii="Times New Roman" w:hAnsi="Times New Roman"/>
                <w:color w:val="000000"/>
                <w:sz w:val="24"/>
                <w:shd w:val="clear" w:fill="FFFFFF"/>
              </w:rPr>
              <w:t>ий</w:t>
            </w:r>
          </w:p>
        </w:tc>
        <w:tc>
          <w:tcPr>
            <w:tcW w:w="850"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2</w:t>
            </w:r>
          </w:p>
        </w:tc>
      </w:tr>
      <w:tr>
        <w:trPr>
          <w:trHeight w:hRule="atLeast" w:val="280"/>
        </w:trPr>
        <w:tc>
          <w:tcPr>
            <w:tcW w:w="2518" w:type="dxa"/>
            <w:vMerge w:val="restart"/>
          </w:tcPr>
          <w:p>
            <w:pPr>
              <w:spacing w:lineRule="auto" w:line="240" w:beforeAutospacing="0" w:afterAutospacing="0"/>
              <w:rPr>
                <w:rFonts w:ascii="Times New Roman" w:hAnsi="Times New Roman"/>
                <w:color w:val="000000"/>
                <w:sz w:val="24"/>
              </w:rPr>
            </w:pPr>
            <w:r>
              <w:rPr>
                <w:rFonts w:ascii="Times New Roman" w:hAnsi="Times New Roman"/>
                <w:b w:val="1"/>
                <w:color w:val="000000"/>
                <w:sz w:val="24"/>
              </w:rPr>
              <w:t>2.4</w:t>
            </w:r>
            <w:r>
              <w:rPr>
                <w:rFonts w:ascii="Times New Roman" w:hAnsi="Times New Roman"/>
                <w:color w:val="000000"/>
                <w:sz w:val="24"/>
              </w:rPr>
              <w:t xml:space="preserve"> Основные различия </w:t>
            </w:r>
            <w:r>
              <w:rPr>
                <w:rFonts w:ascii="Times New Roman" w:hAnsi="Times New Roman"/>
                <w:sz w:val="24"/>
              </w:rPr>
              <w:t xml:space="preserve">между точками </w:t>
            </w:r>
          </w:p>
        </w:tc>
        <w:tc>
          <w:tcPr>
            <w:tcW w:w="3608" w:type="dxa"/>
            <w:gridSpan w:val="2"/>
            <w:tcBorders>
              <w:bottom w:val="single" w:sz="4" w:space="0" w:shadow="0" w:frame="0" w:color="auto"/>
              <w:right w:val="single" w:sz="4" w:space="0" w:shadow="0" w:frame="0" w:color="auto"/>
            </w:tcBorders>
          </w:tcPr>
          <w:p>
            <w:pPr>
              <w:spacing w:lineRule="auto" w:line="240" w:beforeAutospacing="0" w:afterAutospacing="0"/>
              <w:jc w:val="center"/>
              <w:rPr>
                <w:rFonts w:ascii="Times New Roman" w:hAnsi="Times New Roman"/>
                <w:b w:val="1"/>
                <w:sz w:val="24"/>
              </w:rPr>
            </w:pPr>
            <w:r>
              <w:rPr>
                <w:rFonts w:ascii="Times New Roman" w:hAnsi="Times New Roman"/>
                <w:b w:val="1"/>
                <w:sz w:val="24"/>
              </w:rPr>
              <w:t>А</w:t>
            </w:r>
          </w:p>
        </w:tc>
        <w:tc>
          <w:tcPr>
            <w:tcW w:w="3338" w:type="dxa"/>
            <w:tcBorders>
              <w:left w:val="single" w:sz="4" w:space="0" w:shadow="0" w:frame="0" w:color="auto"/>
              <w:bottom w:val="single" w:sz="4" w:space="0" w:shadow="0" w:frame="0" w:color="auto"/>
            </w:tcBorders>
          </w:tcPr>
          <w:p>
            <w:pPr>
              <w:spacing w:lineRule="auto" w:line="240" w:beforeAutospacing="0" w:afterAutospacing="0"/>
              <w:jc w:val="center"/>
              <w:rPr>
                <w:rFonts w:ascii="Times New Roman" w:hAnsi="Times New Roman"/>
                <w:b w:val="1"/>
                <w:sz w:val="24"/>
              </w:rPr>
            </w:pPr>
            <w:r>
              <w:rPr>
                <w:rFonts w:ascii="Times New Roman" w:hAnsi="Times New Roman"/>
                <w:b w:val="1"/>
                <w:sz w:val="24"/>
              </w:rPr>
              <w:t>Б</w:t>
            </w:r>
          </w:p>
        </w:tc>
        <w:tc>
          <w:tcPr>
            <w:tcW w:w="850" w:type="dxa"/>
            <w:vMerge w:val="restart"/>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12</w:t>
            </w:r>
          </w:p>
        </w:tc>
      </w:tr>
      <w:tr>
        <w:trPr>
          <w:trHeight w:hRule="atLeast" w:val="510"/>
        </w:trPr>
        <w:tc>
          <w:tcPr>
            <w:tcW w:w="2518" w:type="dxa"/>
            <w:vMerge w:val="continue"/>
          </w:tcPr>
          <w:p>
            <w:pPr>
              <w:spacing w:lineRule="auto" w:line="240" w:beforeAutospacing="0" w:afterAutospacing="0"/>
              <w:rPr>
                <w:rFonts w:ascii="Times New Roman" w:hAnsi="Times New Roman"/>
                <w:b w:val="1"/>
                <w:color w:val="000000"/>
                <w:sz w:val="24"/>
              </w:rPr>
            </w:pPr>
          </w:p>
        </w:tc>
        <w:tc>
          <w:tcPr>
            <w:tcW w:w="3608" w:type="dxa"/>
            <w:gridSpan w:val="2"/>
            <w:tcBorders>
              <w:top w:val="single" w:sz="4" w:space="0" w:shadow="0" w:frame="0" w:color="auto"/>
              <w:bottom w:val="single" w:sz="4" w:space="0" w:shadow="0" w:frame="0" w:color="auto"/>
              <w:right w:val="single" w:sz="4" w:space="0" w:shadow="0" w:frame="0" w:color="auto"/>
            </w:tcBorders>
          </w:tcPr>
          <w:p>
            <w:pPr>
              <w:spacing w:lineRule="auto" w:line="240" w:beforeAutospacing="0" w:afterAutospacing="0"/>
              <w:rPr>
                <w:rFonts w:ascii="Times New Roman" w:hAnsi="Times New Roman"/>
                <w:b w:val="1"/>
                <w:sz w:val="24"/>
              </w:rPr>
            </w:pPr>
            <w:r>
              <w:rPr>
                <w:rFonts w:ascii="Times New Roman" w:hAnsi="Times New Roman"/>
                <w:i w:val="1"/>
                <w:sz w:val="24"/>
              </w:rPr>
              <w:t xml:space="preserve">1) </w:t>
            </w:r>
            <w:r>
              <w:rPr>
                <w:rFonts w:ascii="Times New Roman" w:hAnsi="Times New Roman"/>
                <w:i w:val="1"/>
                <w:sz w:val="24"/>
              </w:rPr>
              <w:t xml:space="preserve"> 37% солённости</w:t>
            </w:r>
          </w:p>
        </w:tc>
        <w:tc>
          <w:tcPr>
            <w:tcW w:w="3338" w:type="dxa"/>
            <w:tcBorders>
              <w:top w:val="single" w:sz="4" w:space="0" w:shadow="0" w:frame="0" w:color="auto"/>
              <w:left w:val="single" w:sz="4" w:space="0" w:shadow="0" w:frame="0" w:color="auto"/>
              <w:bottom w:val="single" w:sz="4" w:space="0" w:shadow="0" w:frame="0" w:color="auto"/>
            </w:tcBorders>
          </w:tcPr>
          <w:p>
            <w:pPr>
              <w:spacing w:lineRule="auto" w:line="240" w:beforeAutospacing="0" w:afterAutospacing="0"/>
              <w:rPr>
                <w:rFonts w:ascii="Times New Roman" w:hAnsi="Times New Roman"/>
                <w:b w:val="1"/>
                <w:sz w:val="24"/>
              </w:rPr>
            </w:pPr>
            <w:r>
              <w:rPr>
                <w:rFonts w:ascii="Times New Roman" w:hAnsi="Times New Roman"/>
                <w:i w:val="1"/>
                <w:sz w:val="24"/>
              </w:rPr>
              <w:t xml:space="preserve">1) </w:t>
            </w:r>
            <w:r>
              <w:rPr>
                <w:rFonts w:ascii="Times New Roman" w:hAnsi="Times New Roman"/>
                <w:i w:val="1"/>
                <w:sz w:val="24"/>
              </w:rPr>
              <w:t>35% солённости</w:t>
            </w:r>
          </w:p>
        </w:tc>
        <w:tc>
          <w:tcPr>
            <w:tcW w:w="850" w:type="dxa"/>
            <w:vMerge w:val="continue"/>
          </w:tcPr>
          <w:p>
            <w:pPr>
              <w:spacing w:lineRule="auto" w:line="240" w:beforeAutospacing="0" w:afterAutospacing="0"/>
              <w:jc w:val="center"/>
              <w:rPr>
                <w:rFonts w:ascii="Times New Roman" w:hAnsi="Times New Roman"/>
                <w:b w:val="1"/>
                <w:color w:val="FF0000"/>
                <w:sz w:val="24"/>
              </w:rPr>
            </w:pPr>
          </w:p>
        </w:tc>
      </w:tr>
      <w:tr>
        <w:trPr>
          <w:trHeight w:hRule="atLeast" w:val="360"/>
        </w:trPr>
        <w:tc>
          <w:tcPr>
            <w:tcW w:w="2518" w:type="dxa"/>
            <w:vMerge w:val="continue"/>
          </w:tcPr>
          <w:p>
            <w:pPr>
              <w:spacing w:lineRule="auto" w:line="240" w:beforeAutospacing="0" w:afterAutospacing="0"/>
              <w:rPr>
                <w:rFonts w:ascii="Times New Roman" w:hAnsi="Times New Roman"/>
                <w:b w:val="1"/>
                <w:color w:val="000000"/>
                <w:sz w:val="24"/>
              </w:rPr>
            </w:pPr>
          </w:p>
        </w:tc>
        <w:tc>
          <w:tcPr>
            <w:tcW w:w="3608" w:type="dxa"/>
            <w:gridSpan w:val="2"/>
            <w:tcBorders>
              <w:top w:val="single" w:sz="4" w:space="0" w:shadow="0" w:frame="0" w:color="auto"/>
              <w:bottom w:val="single" w:sz="4" w:space="0" w:shadow="0" w:frame="0" w:color="auto"/>
              <w:right w:val="single" w:sz="4" w:space="0" w:shadow="0" w:frame="0" w:color="auto"/>
            </w:tcBorders>
          </w:tcPr>
          <w:p>
            <w:pPr>
              <w:spacing w:lineRule="auto" w:line="240" w:beforeAutospacing="0" w:afterAutospacing="0"/>
              <w:rPr>
                <w:rFonts w:ascii="Times New Roman" w:hAnsi="Times New Roman"/>
                <w:b w:val="1"/>
                <w:sz w:val="24"/>
              </w:rPr>
            </w:pPr>
            <w:r>
              <w:rPr>
                <w:rFonts w:ascii="Times New Roman" w:hAnsi="Times New Roman"/>
                <w:i w:val="1"/>
                <w:sz w:val="24"/>
              </w:rPr>
              <w:t xml:space="preserve">2) </w:t>
            </w:r>
            <w:r>
              <w:rPr>
                <w:rFonts w:ascii="Times New Roman" w:hAnsi="Times New Roman"/>
                <w:i w:val="1"/>
                <w:sz w:val="24"/>
              </w:rPr>
              <w:t>температура воды выше</w:t>
            </w:r>
          </w:p>
        </w:tc>
        <w:tc>
          <w:tcPr>
            <w:tcW w:w="3338" w:type="dxa"/>
            <w:tcBorders>
              <w:top w:val="single" w:sz="4" w:space="0" w:shadow="0" w:frame="0" w:color="auto"/>
              <w:left w:val="single" w:sz="4" w:space="0" w:shadow="0" w:frame="0" w:color="auto"/>
              <w:bottom w:val="single" w:sz="4" w:space="0" w:shadow="0" w:frame="0" w:color="auto"/>
            </w:tcBorders>
          </w:tcPr>
          <w:p>
            <w:pPr>
              <w:spacing w:lineRule="auto" w:line="240" w:beforeAutospacing="0" w:afterAutospacing="0"/>
              <w:rPr>
                <w:rFonts w:ascii="Times New Roman" w:hAnsi="Times New Roman"/>
                <w:b w:val="1"/>
                <w:sz w:val="24"/>
              </w:rPr>
            </w:pPr>
            <w:r>
              <w:rPr>
                <w:rFonts w:ascii="Times New Roman" w:hAnsi="Times New Roman"/>
                <w:i w:val="1"/>
                <w:sz w:val="24"/>
              </w:rPr>
              <w:t xml:space="preserve">2) </w:t>
            </w:r>
            <w:r>
              <w:rPr>
                <w:rFonts w:ascii="Times New Roman" w:hAnsi="Times New Roman"/>
                <w:i w:val="1"/>
                <w:sz w:val="24"/>
              </w:rPr>
              <w:t>температура воды ниже</w:t>
            </w:r>
          </w:p>
        </w:tc>
        <w:tc>
          <w:tcPr>
            <w:tcW w:w="850" w:type="dxa"/>
            <w:vMerge w:val="continue"/>
          </w:tcPr>
          <w:p>
            <w:pPr>
              <w:spacing w:lineRule="auto" w:line="240" w:beforeAutospacing="0" w:afterAutospacing="0"/>
              <w:jc w:val="center"/>
              <w:rPr>
                <w:rFonts w:ascii="Times New Roman" w:hAnsi="Times New Roman"/>
                <w:b w:val="1"/>
                <w:color w:val="FF0000"/>
                <w:sz w:val="24"/>
              </w:rPr>
            </w:pPr>
          </w:p>
        </w:tc>
      </w:tr>
      <w:tr>
        <w:trPr>
          <w:trHeight w:hRule="atLeast" w:val="345"/>
        </w:trPr>
        <w:tc>
          <w:tcPr>
            <w:tcW w:w="2518" w:type="dxa"/>
            <w:vMerge w:val="continue"/>
          </w:tcPr>
          <w:p>
            <w:pPr>
              <w:spacing w:lineRule="auto" w:line="240" w:beforeAutospacing="0" w:afterAutospacing="0"/>
              <w:rPr>
                <w:rFonts w:ascii="Times New Roman" w:hAnsi="Times New Roman"/>
                <w:b w:val="1"/>
                <w:color w:val="000000"/>
                <w:sz w:val="24"/>
              </w:rPr>
            </w:pPr>
          </w:p>
        </w:tc>
        <w:tc>
          <w:tcPr>
            <w:tcW w:w="3608" w:type="dxa"/>
            <w:gridSpan w:val="2"/>
            <w:tcBorders>
              <w:top w:val="single" w:sz="4" w:space="0" w:shadow="0" w:frame="0" w:color="auto"/>
              <w:bottom w:val="single" w:sz="4" w:space="0" w:shadow="0" w:frame="0" w:color="auto"/>
              <w:right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 xml:space="preserve">3) </w:t>
            </w:r>
            <w:r>
              <w:rPr>
                <w:rFonts w:ascii="Times New Roman" w:hAnsi="Times New Roman"/>
                <w:i w:val="1"/>
                <w:sz w:val="24"/>
              </w:rPr>
              <w:t xml:space="preserve">меньше глубина </w:t>
            </w:r>
          </w:p>
        </w:tc>
        <w:tc>
          <w:tcPr>
            <w:tcW w:w="3338" w:type="dxa"/>
            <w:tcBorders>
              <w:top w:val="single" w:sz="4" w:space="0" w:shadow="0" w:frame="0" w:color="auto"/>
              <w:left w:val="single" w:sz="4" w:space="0" w:shadow="0" w:frame="0" w:color="auto"/>
              <w:bottom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 xml:space="preserve">3) </w:t>
            </w:r>
            <w:r>
              <w:rPr>
                <w:rFonts w:ascii="Times New Roman" w:hAnsi="Times New Roman"/>
                <w:i w:val="1"/>
                <w:sz w:val="24"/>
              </w:rPr>
              <w:t>больше глубина</w:t>
            </w:r>
          </w:p>
        </w:tc>
        <w:tc>
          <w:tcPr>
            <w:tcW w:w="850" w:type="dxa"/>
            <w:vMerge w:val="continue"/>
          </w:tcPr>
          <w:p>
            <w:pPr>
              <w:spacing w:lineRule="auto" w:line="240" w:beforeAutospacing="0" w:afterAutospacing="0"/>
              <w:jc w:val="center"/>
              <w:rPr>
                <w:rFonts w:ascii="Times New Roman" w:hAnsi="Times New Roman"/>
                <w:b w:val="1"/>
                <w:color w:val="FF0000"/>
                <w:sz w:val="24"/>
              </w:rPr>
            </w:pPr>
          </w:p>
        </w:tc>
      </w:tr>
      <w:tr>
        <w:trPr>
          <w:trHeight w:hRule="atLeast" w:val="365"/>
        </w:trPr>
        <w:tc>
          <w:tcPr>
            <w:tcW w:w="2518" w:type="dxa"/>
            <w:vMerge w:val="continue"/>
          </w:tcPr>
          <w:p>
            <w:pPr>
              <w:spacing w:lineRule="auto" w:line="240" w:beforeAutospacing="0" w:afterAutospacing="0"/>
              <w:rPr>
                <w:rFonts w:ascii="Times New Roman" w:hAnsi="Times New Roman"/>
                <w:b w:val="1"/>
                <w:color w:val="000000"/>
                <w:sz w:val="24"/>
              </w:rPr>
            </w:pPr>
          </w:p>
        </w:tc>
        <w:tc>
          <w:tcPr>
            <w:tcW w:w="3608" w:type="dxa"/>
            <w:gridSpan w:val="2"/>
            <w:tcBorders>
              <w:top w:val="single" w:sz="4" w:space="0" w:shadow="0" w:frame="0" w:color="auto"/>
              <w:bottom w:val="single" w:sz="4" w:space="0" w:shadow="0" w:frame="0" w:color="auto"/>
              <w:right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 xml:space="preserve">4) </w:t>
            </w:r>
            <w:r>
              <w:rPr>
                <w:rFonts w:ascii="Times New Roman" w:hAnsi="Times New Roman"/>
                <w:i w:val="1"/>
                <w:sz w:val="24"/>
              </w:rPr>
              <w:t>м</w:t>
            </w:r>
            <w:r>
              <w:rPr>
                <w:rFonts w:ascii="Times New Roman" w:hAnsi="Times New Roman"/>
                <w:i w:val="1"/>
                <w:sz w:val="24"/>
              </w:rPr>
              <w:t>еньше холодных течений</w:t>
            </w:r>
          </w:p>
        </w:tc>
        <w:tc>
          <w:tcPr>
            <w:tcW w:w="3338" w:type="dxa"/>
            <w:tcBorders>
              <w:top w:val="single" w:sz="4" w:space="0" w:shadow="0" w:frame="0" w:color="auto"/>
              <w:left w:val="single" w:sz="4" w:space="0" w:shadow="0" w:frame="0" w:color="auto"/>
              <w:bottom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 xml:space="preserve">4) </w:t>
            </w:r>
            <w:r>
              <w:rPr>
                <w:rFonts w:ascii="Times New Roman" w:hAnsi="Times New Roman"/>
                <w:i w:val="1"/>
                <w:sz w:val="24"/>
              </w:rPr>
              <w:t>больше холодных течений</w:t>
            </w:r>
          </w:p>
        </w:tc>
        <w:tc>
          <w:tcPr>
            <w:tcW w:w="850" w:type="dxa"/>
            <w:vMerge w:val="continue"/>
          </w:tcPr>
          <w:p>
            <w:pPr>
              <w:spacing w:lineRule="auto" w:line="240" w:beforeAutospacing="0" w:afterAutospacing="0"/>
              <w:jc w:val="center"/>
              <w:rPr>
                <w:rFonts w:ascii="Times New Roman" w:hAnsi="Times New Roman"/>
                <w:b w:val="1"/>
                <w:color w:val="FF0000"/>
                <w:sz w:val="24"/>
              </w:rPr>
            </w:pPr>
          </w:p>
        </w:tc>
      </w:tr>
      <w:tr>
        <w:trPr>
          <w:trHeight w:hRule="atLeast" w:val="587"/>
        </w:trPr>
        <w:tc>
          <w:tcPr>
            <w:tcW w:w="2518" w:type="dxa"/>
            <w:vMerge w:val="continue"/>
          </w:tcPr>
          <w:p>
            <w:pPr>
              <w:spacing w:lineRule="auto" w:line="240" w:beforeAutospacing="0" w:afterAutospacing="0"/>
              <w:rPr>
                <w:rFonts w:ascii="Times New Roman" w:hAnsi="Times New Roman"/>
                <w:b w:val="1"/>
                <w:color w:val="000000"/>
                <w:sz w:val="24"/>
              </w:rPr>
            </w:pPr>
          </w:p>
        </w:tc>
        <w:tc>
          <w:tcPr>
            <w:tcW w:w="3608" w:type="dxa"/>
            <w:gridSpan w:val="2"/>
            <w:tcBorders>
              <w:top w:val="single" w:sz="4" w:space="0" w:shadow="0" w:frame="0" w:color="auto"/>
              <w:right w:val="single" w:sz="4" w:space="0" w:shadow="0" w:frame="0" w:color="auto"/>
            </w:tcBorders>
          </w:tcPr>
          <w:p>
            <w:pPr>
              <w:spacing w:lineRule="auto" w:line="240" w:beforeAutospacing="0" w:afterAutospacing="0"/>
              <w:rPr>
                <w:rFonts w:ascii="Times New Roman" w:hAnsi="Times New Roman"/>
                <w:i w:val="1"/>
                <w:sz w:val="24"/>
              </w:rPr>
            </w:pPr>
          </w:p>
        </w:tc>
        <w:tc>
          <w:tcPr>
            <w:tcW w:w="3338" w:type="dxa"/>
            <w:tcBorders>
              <w:top w:val="single" w:sz="4" w:space="0" w:shadow="0" w:frame="0" w:color="auto"/>
              <w:left w:val="single" w:sz="4" w:space="0" w:shadow="0" w:frame="0" w:color="auto"/>
            </w:tcBorders>
          </w:tcPr>
          <w:p>
            <w:pPr>
              <w:spacing w:lineRule="auto" w:line="240" w:beforeAutospacing="0" w:afterAutospacing="0"/>
              <w:rPr>
                <w:rFonts w:ascii="Times New Roman" w:hAnsi="Times New Roman"/>
                <w:i w:val="1"/>
                <w:sz w:val="24"/>
              </w:rPr>
            </w:pPr>
          </w:p>
        </w:tc>
        <w:tc>
          <w:tcPr>
            <w:tcW w:w="850" w:type="dxa"/>
            <w:vMerge w:val="continue"/>
          </w:tcPr>
          <w:p>
            <w:pPr>
              <w:spacing w:lineRule="auto" w:line="240" w:beforeAutospacing="0" w:afterAutospacing="0"/>
              <w:jc w:val="center"/>
              <w:rPr>
                <w:rFonts w:ascii="Times New Roman" w:hAnsi="Times New Roman"/>
                <w:b w:val="1"/>
                <w:color w:val="FF0000"/>
                <w:sz w:val="24"/>
              </w:rPr>
            </w:pPr>
          </w:p>
        </w:tc>
      </w:tr>
      <w:tr>
        <w:trPr>
          <w:trHeight w:hRule="atLeast" w:val="430"/>
        </w:trPr>
        <w:tc>
          <w:tcPr>
            <w:tcW w:w="6120" w:type="dxa"/>
            <w:gridSpan w:val="2"/>
            <w:tcBorders>
              <w:left w:val="nil"/>
              <w:bottom w:val="nil"/>
              <w:right w:val="single" w:sz="4" w:space="0" w:shadow="0" w:frame="0" w:color="auto"/>
            </w:tcBorders>
          </w:tcPr>
          <w:p>
            <w:pPr>
              <w:spacing w:lineRule="auto" w:line="240" w:beforeAutospacing="0" w:afterAutospacing="0"/>
              <w:jc w:val="right"/>
              <w:rPr>
                <w:rFonts w:ascii="Times New Roman" w:hAnsi="Times New Roman"/>
                <w:sz w:val="24"/>
              </w:rPr>
            </w:pPr>
          </w:p>
        </w:tc>
        <w:tc>
          <w:tcPr>
            <w:tcW w:w="3344" w:type="dxa"/>
            <w:gridSpan w:val="2"/>
            <w:tcBorders>
              <w:left w:val="single" w:sz="4" w:space="0" w:shadow="0" w:frame="0" w:color="auto"/>
              <w:bottom w:val="single" w:sz="4" w:space="0" w:shadow="0" w:frame="0" w:color="auto"/>
            </w:tcBorders>
          </w:tcPr>
          <w:p>
            <w:pPr>
              <w:jc w:val="right"/>
              <w:rPr>
                <w:rFonts w:ascii="Times New Roman" w:hAnsi="Times New Roman"/>
                <w:sz w:val="24"/>
              </w:rPr>
            </w:pPr>
            <w:r>
              <w:rPr>
                <w:rFonts w:ascii="Times New Roman" w:hAnsi="Times New Roman"/>
                <w:sz w:val="24"/>
              </w:rPr>
              <w:t>Сумма баллов</w:t>
            </w:r>
          </w:p>
        </w:tc>
        <w:tc>
          <w:tcPr>
            <w:tcW w:w="850" w:type="dxa"/>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20</w:t>
            </w:r>
          </w:p>
        </w:tc>
      </w:tr>
    </w:tbl>
    <w:p>
      <w:pPr>
        <w:spacing w:lineRule="auto" w:line="240" w:beforeAutospacing="0" w:afterAutospacing="0"/>
        <w:ind w:firstLine="709"/>
        <w:rPr>
          <w:rFonts w:ascii="Times New Roman" w:hAnsi="Times New Roman"/>
          <w:sz w:val="24"/>
        </w:rPr>
      </w:pPr>
      <w:r>
        <w:rPr>
          <w:rFonts w:ascii="Times New Roman" w:hAnsi="Times New Roman"/>
          <w:b w:val="1"/>
          <w:sz w:val="24"/>
        </w:rPr>
        <w:t>Задание 3.</w:t>
      </w:r>
      <w:r>
        <w:rPr>
          <w:rFonts w:ascii="Times New Roman" w:hAnsi="Times New Roman"/>
          <w:sz w:val="24"/>
        </w:rPr>
        <w:t xml:space="preserve"> Метеорологические наблюдения в России проводятся уже более двухсот лет. В программу обязательных наблюдений входят несколько метеорологических элементов. </w:t>
      </w:r>
    </w:p>
    <w:p>
      <w:pPr>
        <w:spacing w:lineRule="auto" w:line="240" w:beforeAutospacing="0" w:afterAutospacing="0"/>
        <w:ind w:firstLine="709"/>
        <w:rPr>
          <w:rFonts w:ascii="Times New Roman" w:hAnsi="Times New Roman"/>
          <w:b w:val="1"/>
          <w:i w:val="1"/>
          <w:color w:val="000000"/>
          <w:sz w:val="24"/>
        </w:rPr>
      </w:pPr>
      <w:r>
        <w:rPr>
          <w:rFonts w:ascii="Times New Roman" w:hAnsi="Times New Roman"/>
          <w:b w:val="1"/>
          <w:i w:val="1"/>
          <w:color w:val="000000"/>
          <w:sz w:val="24"/>
        </w:rPr>
        <w:t xml:space="preserve">Ответьте на вопросы, заполнив нижеприведенную таблицу: </w:t>
      </w:r>
    </w:p>
    <w:tbl>
      <w:tblPr>
        <w:tblW w:w="10314"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A0"/>
      </w:tblPr>
      <w:tblGrid/>
      <w:tr>
        <w:trPr>
          <w:trHeight w:hRule="atLeast" w:val="266"/>
        </w:trPr>
        <w:tc>
          <w:tcPr>
            <w:tcW w:w="3085" w:type="dxa"/>
            <w:vAlign w:val="center"/>
          </w:tcPr>
          <w:p>
            <w:pPr>
              <w:spacing w:lineRule="auto" w:line="240" w:beforeAutospacing="0" w:afterAutospacing="0"/>
              <w:jc w:val="center"/>
              <w:rPr>
                <w:rFonts w:ascii="Times New Roman" w:hAnsi="Times New Roman"/>
                <w:sz w:val="24"/>
              </w:rPr>
            </w:pPr>
            <w:r>
              <w:rPr>
                <w:rFonts w:ascii="Times New Roman" w:hAnsi="Times New Roman"/>
                <w:sz w:val="24"/>
              </w:rPr>
              <w:t>Название метеорологи-ческого прибора</w:t>
            </w:r>
          </w:p>
        </w:tc>
        <w:tc>
          <w:tcPr>
            <w:tcW w:w="4536" w:type="dxa"/>
            <w:tcBorders>
              <w:right w:val="single" w:sz="4" w:space="0" w:shadow="0" w:frame="0" w:color="auto"/>
            </w:tcBorders>
            <w:vAlign w:val="center"/>
          </w:tcPr>
          <w:p>
            <w:pPr>
              <w:spacing w:lineRule="auto" w:line="240" w:beforeAutospacing="0" w:afterAutospacing="0"/>
              <w:jc w:val="center"/>
              <w:rPr>
                <w:rFonts w:ascii="Times New Roman" w:hAnsi="Times New Roman"/>
                <w:sz w:val="24"/>
              </w:rPr>
            </w:pPr>
            <w:r>
              <w:rPr>
                <w:rFonts w:ascii="Times New Roman" w:hAnsi="Times New Roman"/>
                <w:sz w:val="24"/>
              </w:rPr>
              <w:t>Предназначение прибора</w:t>
            </w:r>
          </w:p>
        </w:tc>
        <w:tc>
          <w:tcPr>
            <w:tcW w:w="1843" w:type="dxa"/>
            <w:tcBorders>
              <w:right w:val="single" w:sz="4" w:space="0" w:shadow="0" w:frame="0" w:color="auto"/>
            </w:tcBorders>
            <w:vAlign w:val="center"/>
          </w:tcPr>
          <w:p>
            <w:pPr>
              <w:spacing w:lineRule="auto" w:line="240" w:beforeAutospacing="0" w:afterAutospacing="0"/>
              <w:jc w:val="center"/>
              <w:rPr>
                <w:rFonts w:ascii="Times New Roman" w:hAnsi="Times New Roman"/>
                <w:sz w:val="24"/>
              </w:rPr>
            </w:pPr>
            <w:r>
              <w:rPr>
                <w:rFonts w:ascii="Times New Roman" w:hAnsi="Times New Roman"/>
                <w:sz w:val="24"/>
              </w:rPr>
              <w:t>Единица измерения</w:t>
            </w:r>
          </w:p>
        </w:tc>
        <w:tc>
          <w:tcPr>
            <w:tcW w:w="850" w:type="dxa"/>
            <w:tcBorders>
              <w:left w:val="single" w:sz="4" w:space="0" w:shadow="0" w:frame="0" w:color="auto"/>
            </w:tcBorders>
            <w:vAlign w:val="center"/>
          </w:tcPr>
          <w:p>
            <w:pPr>
              <w:spacing w:lineRule="auto" w:line="240" w:beforeAutospacing="0" w:afterAutospacing="0"/>
              <w:jc w:val="center"/>
              <w:rPr>
                <w:rFonts w:ascii="Times New Roman" w:hAnsi="Times New Roman"/>
                <w:sz w:val="24"/>
              </w:rPr>
            </w:pPr>
            <w:r>
              <w:rPr>
                <w:rFonts w:ascii="Times New Roman" w:hAnsi="Times New Roman"/>
                <w:sz w:val="24"/>
              </w:rPr>
              <w:t>Балл</w:t>
            </w:r>
          </w:p>
        </w:tc>
      </w:tr>
      <w:tr>
        <w:trPr>
          <w:trHeight w:hRule="atLeast" w:val="85"/>
        </w:trPr>
        <w:tc>
          <w:tcPr>
            <w:tcW w:w="3085" w:type="dxa"/>
          </w:tcPr>
          <w:p>
            <w:pPr>
              <w:spacing w:lineRule="auto" w:line="240" w:beforeAutospacing="0" w:afterAutospacing="0"/>
              <w:jc w:val="left"/>
              <w:rPr>
                <w:rFonts w:ascii="Times New Roman" w:hAnsi="Times New Roman"/>
                <w:b w:val="1"/>
                <w:sz w:val="24"/>
              </w:rPr>
            </w:pPr>
            <w:r>
              <w:rPr>
                <w:rFonts w:ascii="Times New Roman" w:hAnsi="Times New Roman"/>
                <w:b w:val="1"/>
                <w:sz w:val="24"/>
              </w:rPr>
              <w:t>3.1</w:t>
            </w:r>
            <w:r>
              <w:rPr>
                <w:rFonts w:ascii="Times New Roman" w:hAnsi="Times New Roman"/>
                <w:color w:val="FF0000"/>
                <w:sz w:val="24"/>
              </w:rPr>
              <w:t xml:space="preserve"> </w:t>
            </w:r>
            <w:r>
              <w:rPr>
                <w:rFonts w:ascii="Times New Roman" w:hAnsi="Times New Roman"/>
                <w:color w:val="FF0000"/>
                <w:sz w:val="24"/>
              </w:rPr>
              <w:t xml:space="preserve"> </w:t>
            </w:r>
          </w:p>
          <w:p>
            <w:pPr>
              <w:spacing w:lineRule="auto" w:line="240" w:beforeAutospacing="0" w:afterAutospacing="0"/>
              <w:jc w:val="left"/>
              <w:rPr>
                <w:rFonts w:ascii="Times New Roman" w:hAnsi="Times New Roman"/>
                <w:b w:val="1"/>
                <w:sz w:val="24"/>
              </w:rPr>
            </w:pPr>
            <w:r>
              <w:rPr>
                <w:rFonts w:ascii="Times New Roman" w:hAnsi="Times New Roman"/>
                <w:b w:val="1"/>
                <w:sz w:val="24"/>
              </w:rPr>
              <w:t>термометр</w:t>
            </w:r>
          </w:p>
        </w:tc>
        <w:tc>
          <w:tcPr>
            <w:tcW w:w="4536" w:type="dxa"/>
            <w:tcBorders>
              <w:right w:val="single" w:sz="4" w:space="0" w:shadow="0" w:frame="0" w:color="auto"/>
            </w:tcBorders>
          </w:tcPr>
          <w:p>
            <w:pPr>
              <w:spacing w:lineRule="auto" w:line="240" w:beforeAutospacing="0" w:afterAutospacing="0"/>
              <w:rPr>
                <w:rFonts w:ascii="Times New Roman" w:hAnsi="Times New Roman"/>
                <w:sz w:val="24"/>
              </w:rPr>
            </w:pPr>
            <w:r>
              <w:rPr>
                <w:rFonts w:ascii="Times New Roman" w:hAnsi="Times New Roman"/>
                <w:sz w:val="24"/>
              </w:rPr>
              <w:t>Предназначен для измерения температуры поверхности почвы.</w:t>
            </w:r>
          </w:p>
        </w:tc>
        <w:tc>
          <w:tcPr>
            <w:tcW w:w="1843" w:type="dxa"/>
            <w:tcBorders>
              <w:right w:val="single" w:sz="4" w:space="0" w:shadow="0" w:frame="0" w:color="auto"/>
            </w:tcBorders>
          </w:tcPr>
          <w:p>
            <w:pPr>
              <w:spacing w:lineRule="auto" w:line="240" w:beforeAutospacing="0" w:afterAutospacing="0"/>
              <w:rPr>
                <w:rFonts w:ascii="Times New Roman" w:hAnsi="Times New Roman"/>
                <w:b w:val="1"/>
                <w:color w:val="000000"/>
                <w:sz w:val="24"/>
              </w:rPr>
            </w:pPr>
            <w:r>
              <w:rPr>
                <w:rFonts w:ascii="Times New Roman" w:hAnsi="Times New Roman"/>
                <w:b w:val="1"/>
                <w:color w:val="FF0000"/>
                <w:sz w:val="24"/>
              </w:rPr>
              <w:t xml:space="preserve"> </w:t>
            </w:r>
            <w:r>
              <w:rPr>
                <w:rFonts w:ascii="Times New Roman" w:hAnsi="Times New Roman"/>
                <w:b w:val="1"/>
                <w:color w:val="000000"/>
                <w:sz w:val="24"/>
              </w:rPr>
              <w:t>град</w:t>
            </w:r>
            <w:r>
              <w:rPr>
                <w:rFonts w:ascii="Times New Roman" w:hAnsi="Times New Roman"/>
                <w:b w:val="1"/>
                <w:color w:val="000000"/>
                <w:sz w:val="24"/>
              </w:rPr>
              <w:t>усы цельсия ( С)</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85"/>
        </w:trPr>
        <w:tc>
          <w:tcPr>
            <w:tcW w:w="3085" w:type="dxa"/>
          </w:tcPr>
          <w:p>
            <w:pPr>
              <w:spacing w:lineRule="auto" w:line="240" w:beforeAutospacing="0" w:afterAutospacing="0"/>
              <w:jc w:val="left"/>
              <w:rPr>
                <w:rFonts w:ascii="Times New Roman" w:hAnsi="Times New Roman"/>
                <w:sz w:val="24"/>
              </w:rPr>
            </w:pPr>
            <w:r>
              <w:rPr>
                <w:rFonts w:ascii="Times New Roman" w:hAnsi="Times New Roman"/>
                <w:b w:val="1"/>
                <w:sz w:val="24"/>
              </w:rPr>
              <w:t>3.2</w:t>
            </w:r>
            <w:r>
              <w:rPr>
                <w:rFonts w:ascii="Times New Roman" w:hAnsi="Times New Roman"/>
                <w:sz w:val="24"/>
              </w:rPr>
              <w:t xml:space="preserve"> Приранометр </w:t>
            </w:r>
          </w:p>
        </w:tc>
        <w:tc>
          <w:tcPr>
            <w:tcW w:w="4536" w:type="dxa"/>
            <w:tcBorders>
              <w:right w:val="single" w:sz="4" w:space="0" w:shadow="0" w:frame="0" w:color="auto"/>
            </w:tcBorders>
          </w:tcPr>
          <w:p>
            <w:pPr>
              <w:spacing w:lineRule="auto" w:line="240" w:beforeAutospacing="0" w:afterAutospacing="0"/>
              <w:rPr>
                <w:rFonts w:ascii="Times New Roman" w:hAnsi="Times New Roman"/>
                <w:b w:val="1"/>
                <w:sz w:val="24"/>
              </w:rPr>
            </w:pPr>
            <w:r>
              <w:rPr>
                <w:rFonts w:ascii="Times New Roman" w:hAnsi="Times New Roman"/>
                <w:b w:val="1"/>
                <w:sz w:val="24"/>
              </w:rPr>
              <w:t>предназначен для измерения солнечной радиаии</w:t>
            </w:r>
          </w:p>
        </w:tc>
        <w:tc>
          <w:tcPr>
            <w:tcW w:w="1843" w:type="dxa"/>
            <w:tcBorders>
              <w:right w:val="single" w:sz="4" w:space="0" w:shadow="0" w:frame="0" w:color="auto"/>
            </w:tcBorders>
          </w:tcPr>
          <w:p>
            <w:pPr>
              <w:spacing w:lineRule="auto" w:line="240" w:beforeAutospacing="0" w:afterAutospacing="0"/>
              <w:rPr>
                <w:rFonts w:ascii="Times New Roman" w:hAnsi="Times New Roman"/>
                <w:sz w:val="24"/>
              </w:rPr>
            </w:pPr>
            <w:r>
              <w:rPr>
                <w:rFonts w:ascii="Times New Roman" w:hAnsi="Times New Roman"/>
                <w:sz w:val="24"/>
              </w:rPr>
              <w:t>ккал/см</w:t>
            </w:r>
            <w:r>
              <w:rPr>
                <w:rFonts w:ascii="Times New Roman" w:hAnsi="Times New Roman"/>
                <w:sz w:val="24"/>
                <w:vertAlign w:val="superscript"/>
              </w:rPr>
              <w:t>2</w:t>
            </w:r>
            <w:r>
              <w:rPr>
                <w:rFonts w:ascii="Times New Roman" w:hAnsi="Times New Roman"/>
                <w:sz w:val="24"/>
              </w:rPr>
              <w:t xml:space="preserve">·мин    или </w:t>
            </w:r>
          </w:p>
          <w:p>
            <w:pPr>
              <w:spacing w:lineRule="auto" w:line="240" w:beforeAutospacing="0" w:afterAutospacing="0"/>
              <w:rPr>
                <w:rFonts w:ascii="Times New Roman" w:hAnsi="Times New Roman"/>
                <w:sz w:val="24"/>
              </w:rPr>
            </w:pPr>
            <w:r>
              <w:rPr>
                <w:rFonts w:ascii="Times New Roman" w:hAnsi="Times New Roman"/>
                <w:sz w:val="24"/>
              </w:rPr>
              <w:t>Вт/см</w:t>
            </w:r>
            <w:r>
              <w:rPr>
                <w:rFonts w:ascii="Times New Roman" w:hAnsi="Times New Roman"/>
                <w:sz w:val="24"/>
                <w:vertAlign w:val="superscript"/>
              </w:rPr>
              <w:t>2</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85"/>
        </w:trPr>
        <w:tc>
          <w:tcPr>
            <w:tcW w:w="3085" w:type="dxa"/>
          </w:tcPr>
          <w:p>
            <w:pPr>
              <w:spacing w:lineRule="auto" w:line="240" w:beforeAutospacing="0" w:afterAutospacing="0"/>
              <w:jc w:val="left"/>
              <w:rPr>
                <w:rFonts w:ascii="Times New Roman" w:hAnsi="Times New Roman"/>
                <w:color w:val="FF0000"/>
                <w:sz w:val="24"/>
              </w:rPr>
            </w:pPr>
            <w:r>
              <w:rPr>
                <w:rFonts w:ascii="Times New Roman" w:hAnsi="Times New Roman"/>
                <w:b w:val="1"/>
                <w:sz w:val="24"/>
              </w:rPr>
              <w:t>3.3</w:t>
            </w:r>
            <w:r>
              <w:rPr>
                <w:rFonts w:ascii="Times New Roman" w:hAnsi="Times New Roman"/>
                <w:color w:val="FF0000"/>
                <w:sz w:val="24"/>
              </w:rPr>
              <w:t xml:space="preserve"> </w:t>
            </w:r>
          </w:p>
          <w:p>
            <w:pPr>
              <w:spacing w:lineRule="auto" w:line="240" w:beforeAutospacing="0" w:afterAutospacing="0"/>
              <w:jc w:val="left"/>
              <w:rPr>
                <w:rFonts w:ascii="Times New Roman" w:hAnsi="Times New Roman"/>
                <w:color w:val="000000"/>
                <w:sz w:val="24"/>
              </w:rPr>
            </w:pPr>
            <w:r>
              <w:rPr>
                <w:rFonts w:ascii="Times New Roman" w:hAnsi="Times New Roman"/>
                <w:color w:val="000000"/>
                <w:sz w:val="24"/>
              </w:rPr>
              <w:t>барометр</w:t>
            </w:r>
          </w:p>
        </w:tc>
        <w:tc>
          <w:tcPr>
            <w:tcW w:w="4536" w:type="dxa"/>
            <w:tcBorders>
              <w:right w:val="single" w:sz="4" w:space="0" w:shadow="0" w:frame="0" w:color="auto"/>
            </w:tcBorders>
          </w:tcPr>
          <w:p>
            <w:pPr>
              <w:spacing w:lineRule="auto" w:line="240" w:beforeAutospacing="0" w:afterAutospacing="0"/>
              <w:rPr>
                <w:rFonts w:ascii="Times New Roman" w:hAnsi="Times New Roman"/>
                <w:sz w:val="24"/>
              </w:rPr>
            </w:pPr>
            <w:r>
              <w:rPr>
                <w:rFonts w:ascii="Times New Roman" w:hAnsi="Times New Roman"/>
                <w:sz w:val="24"/>
              </w:rPr>
              <w:t>Предназначен для определения характеристик влажности воздуха – упругости водяного пара и относительной влажности.</w:t>
            </w:r>
          </w:p>
        </w:tc>
        <w:tc>
          <w:tcPr>
            <w:tcW w:w="1843" w:type="dxa"/>
            <w:tcBorders>
              <w:right w:val="single" w:sz="4" w:space="0" w:shadow="0" w:frame="0" w:color="auto"/>
            </w:tcBorders>
          </w:tcPr>
          <w:p>
            <w:pPr>
              <w:spacing w:lineRule="auto" w:line="240" w:beforeAutospacing="0" w:afterAutospacing="0"/>
              <w:rPr>
                <w:rFonts w:ascii="Times New Roman" w:hAnsi="Times New Roman"/>
                <w:color w:val="FF0000"/>
                <w:sz w:val="24"/>
              </w:rPr>
            </w:pPr>
            <w:r>
              <w:rPr>
                <w:rFonts w:ascii="Times New Roman" w:hAnsi="Times New Roman"/>
                <w:b w:val="1"/>
                <w:color w:val="FF0000"/>
                <w:sz w:val="24"/>
              </w:rPr>
              <w:t xml:space="preserve"> </w:t>
            </w:r>
            <w:r>
              <w:rPr>
                <w:rFonts w:ascii="Times New Roman" w:hAnsi="Times New Roman"/>
                <w:b w:val="1"/>
                <w:color w:val="FF0000"/>
                <w:sz w:val="24"/>
              </w:rPr>
              <w:t>мм рт ст</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85"/>
        </w:trPr>
        <w:tc>
          <w:tcPr>
            <w:tcW w:w="3085" w:type="dxa"/>
          </w:tcPr>
          <w:p>
            <w:pPr>
              <w:spacing w:lineRule="auto" w:line="240" w:beforeAutospacing="0" w:afterAutospacing="0"/>
              <w:jc w:val="left"/>
              <w:rPr>
                <w:rFonts w:ascii="Times New Roman" w:hAnsi="Times New Roman"/>
                <w:sz w:val="24"/>
              </w:rPr>
            </w:pPr>
            <w:r>
              <w:rPr>
                <w:rFonts w:ascii="Times New Roman" w:hAnsi="Times New Roman"/>
                <w:b w:val="1"/>
                <w:sz w:val="24"/>
              </w:rPr>
              <w:t>3.4</w:t>
            </w:r>
            <w:r>
              <w:rPr>
                <w:rFonts w:ascii="Times New Roman" w:hAnsi="Times New Roman"/>
                <w:sz w:val="24"/>
              </w:rPr>
              <w:t xml:space="preserve"> Волосной гигрограф </w:t>
            </w:r>
          </w:p>
        </w:tc>
        <w:tc>
          <w:tcPr>
            <w:tcW w:w="4536" w:type="dxa"/>
            <w:tcBorders>
              <w:right w:val="single" w:sz="4" w:space="0" w:shadow="0" w:frame="0" w:color="auto"/>
            </w:tcBorders>
          </w:tcPr>
          <w:p>
            <w:pPr>
              <w:spacing w:lineRule="auto" w:line="240" w:beforeAutospacing="0" w:afterAutospacing="0"/>
              <w:rPr>
                <w:rFonts w:ascii="Times New Roman" w:hAnsi="Times New Roman"/>
                <w:color w:val="000000"/>
                <w:sz w:val="24"/>
              </w:rPr>
            </w:pPr>
            <w:r>
              <w:rPr>
                <w:rFonts w:ascii="Times New Roman" w:hAnsi="Times New Roman"/>
                <w:color w:val="000000"/>
                <w:sz w:val="24"/>
              </w:rPr>
              <w:t>прибор для непрерывнойрегистрации</w:t>
            </w:r>
            <w:r>
              <w:rPr>
                <w:rFonts w:ascii="Times New Roman" w:hAnsi="Times New Roman"/>
                <w:color w:val="000000"/>
                <w:sz w:val="24"/>
              </w:rPr>
              <w:t xml:space="preserve"> влажности воздуха</w:t>
            </w:r>
          </w:p>
          <w:p>
            <w:pPr>
              <w:spacing w:lineRule="auto" w:line="240" w:beforeAutospacing="0" w:afterAutospacing="0"/>
              <w:rPr>
                <w:rFonts w:ascii="Times New Roman" w:hAnsi="Times New Roman"/>
                <w:color w:val="FF0000"/>
                <w:sz w:val="24"/>
              </w:rPr>
            </w:pPr>
          </w:p>
          <w:p>
            <w:pPr>
              <w:spacing w:lineRule="auto" w:line="240" w:beforeAutospacing="0" w:afterAutospacing="0"/>
              <w:rPr>
                <w:rFonts w:ascii="Times New Roman" w:hAnsi="Times New Roman"/>
                <w:color w:val="FF0000"/>
                <w:sz w:val="24"/>
              </w:rPr>
            </w:pPr>
          </w:p>
        </w:tc>
        <w:tc>
          <w:tcPr>
            <w:tcW w:w="1843" w:type="dxa"/>
            <w:tcBorders>
              <w:right w:val="single" w:sz="4" w:space="0" w:shadow="0" w:frame="0" w:color="auto"/>
            </w:tcBorders>
          </w:tcPr>
          <w:p>
            <w:pPr>
              <w:spacing w:lineRule="auto" w:line="240" w:beforeAutospacing="0" w:afterAutospacing="0"/>
              <w:rPr>
                <w:rFonts w:ascii="Times New Roman" w:hAnsi="Times New Roman"/>
                <w:b w:val="1"/>
                <w:color w:val="FF0000"/>
                <w:sz w:val="24"/>
              </w:rPr>
            </w:pPr>
            <w:r>
              <w:rPr>
                <w:rFonts w:ascii="Times New Roman" w:hAnsi="Times New Roman"/>
                <w:b w:val="1"/>
                <w:color w:val="FF0000"/>
                <w:sz w:val="24"/>
              </w:rPr>
              <w:t>%</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85"/>
        </w:trPr>
        <w:tc>
          <w:tcPr>
            <w:tcW w:w="3085" w:type="dxa"/>
          </w:tcPr>
          <w:p>
            <w:pPr>
              <w:spacing w:lineRule="auto" w:line="240" w:beforeAutospacing="0" w:afterAutospacing="0"/>
              <w:jc w:val="left"/>
              <w:rPr>
                <w:rFonts w:ascii="Times New Roman" w:hAnsi="Times New Roman"/>
                <w:sz w:val="24"/>
              </w:rPr>
            </w:pPr>
            <w:r>
              <w:rPr>
                <w:rFonts w:ascii="Times New Roman" w:hAnsi="Times New Roman"/>
                <w:b w:val="1"/>
                <w:sz w:val="24"/>
              </w:rPr>
              <w:t>3.5</w:t>
            </w:r>
            <w:r>
              <w:rPr>
                <w:rFonts w:ascii="Times New Roman" w:hAnsi="Times New Roman"/>
                <w:sz w:val="24"/>
              </w:rPr>
              <w:t xml:space="preserve"> Анеморумбограф </w:t>
            </w:r>
          </w:p>
        </w:tc>
        <w:tc>
          <w:tcPr>
            <w:tcW w:w="4536" w:type="dxa"/>
            <w:tcBorders>
              <w:right w:val="single" w:sz="4" w:space="0" w:shadow="0" w:frame="0" w:color="auto"/>
            </w:tcBorders>
          </w:tcPr>
          <w:p>
            <w:pPr>
              <w:spacing w:lineRule="auto" w:line="240" w:beforeAutospacing="0" w:afterAutospacing="0"/>
              <w:rPr>
                <w:rFonts w:ascii="Times New Roman" w:hAnsi="Times New Roman"/>
                <w:b w:val="1"/>
                <w:color w:val="auto"/>
                <w:sz w:val="24"/>
              </w:rPr>
            </w:pPr>
            <w:r>
              <w:rPr>
                <w:rFonts w:ascii="Times New Roman" w:hAnsi="Times New Roman"/>
                <w:b w:val="1"/>
                <w:color w:val="FF0000"/>
                <w:sz w:val="24"/>
              </w:rPr>
              <w:t xml:space="preserve"> </w:t>
            </w:r>
            <w:r>
              <w:rPr>
                <w:rFonts w:ascii="Times New Roman" w:hAnsi="Times New Roman"/>
                <w:b w:val="1"/>
                <w:color w:val="auto"/>
                <w:sz w:val="24"/>
              </w:rPr>
              <w:t xml:space="preserve">прибор для непрерыной </w:t>
            </w:r>
            <w:r>
              <w:rPr>
                <w:rFonts w:ascii="Times New Roman" w:hAnsi="Times New Roman"/>
                <w:b w:val="1"/>
                <w:color w:val="auto"/>
                <w:sz w:val="24"/>
              </w:rPr>
              <w:t>автономной регистрации записис скорости и направления ветра</w:t>
            </w:r>
          </w:p>
          <w:p>
            <w:pPr>
              <w:spacing w:lineRule="auto" w:line="240" w:beforeAutospacing="0" w:afterAutospacing="0"/>
              <w:rPr>
                <w:rFonts w:ascii="Times New Roman" w:hAnsi="Times New Roman"/>
                <w:b w:val="1"/>
                <w:color w:val="FF0000"/>
                <w:sz w:val="24"/>
              </w:rPr>
            </w:pPr>
          </w:p>
          <w:p>
            <w:pPr>
              <w:spacing w:lineRule="auto" w:line="240" w:beforeAutospacing="0" w:afterAutospacing="0"/>
              <w:rPr>
                <w:rFonts w:ascii="Times New Roman" w:hAnsi="Times New Roman"/>
                <w:b w:val="1"/>
                <w:color w:val="FF0000"/>
                <w:sz w:val="24"/>
              </w:rPr>
            </w:pPr>
          </w:p>
        </w:tc>
        <w:tc>
          <w:tcPr>
            <w:tcW w:w="1843" w:type="dxa"/>
            <w:tcBorders>
              <w:right w:val="single" w:sz="4" w:space="0" w:shadow="0" w:frame="0" w:color="auto"/>
            </w:tcBorders>
          </w:tcPr>
          <w:p>
            <w:pPr>
              <w:spacing w:lineRule="auto" w:line="240" w:beforeAutospacing="0" w:afterAutospacing="0"/>
              <w:rPr>
                <w:rFonts w:ascii="Times New Roman" w:hAnsi="Times New Roman"/>
                <w:sz w:val="24"/>
              </w:rPr>
            </w:pPr>
            <w:r>
              <w:rPr>
                <w:rFonts w:ascii="Times New Roman" w:hAnsi="Times New Roman"/>
                <w:sz w:val="24"/>
              </w:rPr>
              <w:t>м/сек и румб</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4</w:t>
            </w:r>
          </w:p>
        </w:tc>
      </w:tr>
      <w:tr>
        <w:trPr>
          <w:trHeight w:hRule="atLeast" w:val="422"/>
        </w:trPr>
        <w:tc>
          <w:tcPr>
            <w:tcW w:w="3085" w:type="dxa"/>
            <w:tcBorders>
              <w:top w:val="nil"/>
              <w:left w:val="nil"/>
              <w:bottom w:val="nil"/>
              <w:right w:val="nil"/>
            </w:tcBorders>
          </w:tcPr>
          <w:p>
            <w:pPr>
              <w:spacing w:lineRule="auto" w:line="240" w:beforeAutospacing="0" w:afterAutospacing="0"/>
              <w:jc w:val="left"/>
              <w:rPr>
                <w:rFonts w:ascii="Times New Roman" w:hAnsi="Times New Roman"/>
                <w:sz w:val="24"/>
              </w:rPr>
            </w:pPr>
          </w:p>
        </w:tc>
        <w:tc>
          <w:tcPr>
            <w:tcW w:w="4536" w:type="dxa"/>
            <w:tcBorders>
              <w:top w:val="nil"/>
              <w:left w:val="nil"/>
              <w:bottom w:val="nil"/>
              <w:right w:val="single" w:sz="4" w:space="0" w:shadow="0" w:frame="0" w:color="auto"/>
            </w:tcBorders>
          </w:tcPr>
          <w:p>
            <w:pPr>
              <w:spacing w:lineRule="auto" w:line="240" w:beforeAutospacing="0" w:afterAutospacing="0"/>
              <w:jc w:val="right"/>
              <w:rPr>
                <w:rFonts w:ascii="Times New Roman" w:hAnsi="Times New Roman"/>
                <w:sz w:val="24"/>
              </w:rPr>
            </w:pPr>
          </w:p>
        </w:tc>
        <w:tc>
          <w:tcPr>
            <w:tcW w:w="1843" w:type="dxa"/>
            <w:tcBorders>
              <w:top w:val="single" w:sz="4" w:space="0" w:shadow="0" w:frame="0" w:color="auto"/>
              <w:left w:val="single" w:sz="4" w:space="0" w:shadow="0" w:frame="0" w:color="auto"/>
              <w:bottom w:val="single" w:sz="4" w:space="0" w:shadow="0" w:frame="0" w:color="auto"/>
              <w:right w:val="single" w:sz="4" w:space="0" w:shadow="0" w:frame="0" w:color="auto"/>
            </w:tcBorders>
            <w:vAlign w:val="center"/>
          </w:tcPr>
          <w:p>
            <w:pPr>
              <w:spacing w:lineRule="auto" w:line="240" w:beforeAutospacing="0" w:afterAutospacing="0"/>
              <w:jc w:val="center"/>
              <w:rPr>
                <w:rFonts w:ascii="Times New Roman" w:hAnsi="Times New Roman"/>
                <w:sz w:val="24"/>
              </w:rPr>
            </w:pPr>
            <w:r>
              <w:rPr>
                <w:rFonts w:ascii="Times New Roman" w:hAnsi="Times New Roman"/>
                <w:sz w:val="24"/>
              </w:rPr>
              <w:t>Сумма баллов</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20</w:t>
            </w:r>
          </w:p>
        </w:tc>
      </w:tr>
    </w:tbl>
    <w:p>
      <w:pPr>
        <w:ind w:firstLine="709"/>
        <w:rPr>
          <w:rFonts w:ascii="Times New Roman" w:hAnsi="Times New Roman"/>
          <w:b w:val="1"/>
          <w:sz w:val="24"/>
        </w:rPr>
      </w:pPr>
      <w:r>
        <w:rPr>
          <w:rFonts w:ascii="Times New Roman" w:hAnsi="Times New Roman"/>
          <w:b w:val="1"/>
          <w:sz w:val="24"/>
        </w:rPr>
        <w:t xml:space="preserve">2. ТЕСТЫ </w:t>
      </w:r>
    </w:p>
    <w:p>
      <w:pPr>
        <w:spacing w:lineRule="auto" w:line="240" w:beforeAutospacing="0" w:afterAutospacing="0"/>
        <w:rPr>
          <w:rFonts w:ascii="Times New Roman" w:hAnsi="Times New Roman"/>
          <w:b w:val="1"/>
          <w:sz w:val="24"/>
        </w:rPr>
      </w:pPr>
      <w:r>
        <w:rPr>
          <w:rFonts w:ascii="Times New Roman" w:hAnsi="Times New Roman"/>
          <w:b w:val="1"/>
          <w:sz w:val="24"/>
        </w:rPr>
        <w:t>1. Переведите именованный масштаб в 1 см 250 м. в числовой:</w:t>
      </w:r>
    </w:p>
    <w:p>
      <w:pPr>
        <w:spacing w:lineRule="auto" w:line="240" w:beforeAutospacing="0" w:afterAutospacing="0"/>
        <w:rPr>
          <w:rFonts w:ascii="Times New Roman" w:hAnsi="Times New Roman"/>
          <w:sz w:val="24"/>
        </w:rPr>
      </w:pPr>
      <w:r>
        <w:rPr>
          <w:rFonts w:ascii="Times New Roman" w:hAnsi="Times New Roman"/>
          <w:sz w:val="24"/>
        </w:rPr>
        <w:t xml:space="preserve">1. 1:2 500 000;         2. 1:250 000         </w:t>
      </w:r>
      <w:r>
        <w:rPr>
          <w:rFonts w:ascii="Times New Roman" w:hAnsi="Times New Roman"/>
          <w:b w:val="1"/>
          <w:sz w:val="24"/>
        </w:rPr>
        <w:t>3. 1:25 000;</w:t>
      </w:r>
      <w:r>
        <w:rPr>
          <w:rFonts w:ascii="Times New Roman" w:hAnsi="Times New Roman"/>
          <w:sz w:val="24"/>
        </w:rPr>
        <w:t xml:space="preserve">         4. 1:2 500;         5. 1:250.</w:t>
      </w:r>
    </w:p>
    <w:p>
      <w:pPr>
        <w:spacing w:lineRule="auto" w:line="240" w:beforeAutospacing="0" w:afterAutospacing="0"/>
        <w:rPr>
          <w:rFonts w:ascii="Times New Roman" w:hAnsi="Times New Roman"/>
          <w:b w:val="1"/>
          <w:sz w:val="24"/>
        </w:rPr>
      </w:pPr>
      <w:r>
        <w:rPr>
          <w:rFonts w:ascii="Times New Roman" w:hAnsi="Times New Roman"/>
          <w:b w:val="1"/>
          <w:sz w:val="24"/>
        </w:rPr>
        <w:t>2. Почему в январе количество солнечной радиации (ккал/см</w:t>
      </w:r>
      <w:r>
        <w:rPr>
          <w:rFonts w:ascii="Times New Roman" w:hAnsi="Times New Roman"/>
          <w:sz w:val="24"/>
          <w:vertAlign w:val="superscript"/>
        </w:rPr>
        <w:t>2</w:t>
      </w:r>
      <w:r>
        <w:rPr>
          <w:rFonts w:ascii="Times New Roman" w:hAnsi="Times New Roman"/>
          <w:b w:val="1"/>
          <w:sz w:val="24"/>
        </w:rPr>
        <w:t>) на экваторе меньше, чем в Большой пустыне Виктория? Определите неверное суждение.</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1. на экваторе высота Солнца над горизонтом меньше и прозрачность воздуха ниже;</w:t>
      </w:r>
    </w:p>
    <w:p>
      <w:pPr>
        <w:spacing w:lineRule="auto" w:line="240" w:beforeAutospacing="0" w:afterAutospacing="0"/>
        <w:rPr>
          <w:rFonts w:ascii="Times New Roman" w:hAnsi="Times New Roman"/>
          <w:sz w:val="24"/>
        </w:rPr>
      </w:pPr>
      <w:r>
        <w:rPr>
          <w:rFonts w:ascii="Times New Roman" w:hAnsi="Times New Roman"/>
          <w:sz w:val="24"/>
        </w:rPr>
        <w:t>2. на экваторе угол падения солнечных лучей меньше, воздух содержит больше водяного пара;</w:t>
      </w:r>
    </w:p>
    <w:p>
      <w:pPr>
        <w:spacing w:lineRule="auto" w:line="240" w:beforeAutospacing="0" w:afterAutospacing="0"/>
        <w:rPr>
          <w:rFonts w:ascii="Times New Roman" w:hAnsi="Times New Roman"/>
          <w:sz w:val="24"/>
        </w:rPr>
      </w:pPr>
      <w:r>
        <w:rPr>
          <w:rFonts w:ascii="Times New Roman" w:hAnsi="Times New Roman"/>
          <w:sz w:val="24"/>
        </w:rPr>
        <w:t>3. на экваторе продолжительность светового дня меньше, большое количество радиации поглощается атмосферой;</w:t>
      </w:r>
    </w:p>
    <w:p>
      <w:pPr>
        <w:spacing w:lineRule="auto" w:line="240" w:beforeAutospacing="0" w:afterAutospacing="0"/>
        <w:rPr>
          <w:rFonts w:ascii="Times New Roman" w:hAnsi="Times New Roman"/>
          <w:sz w:val="24"/>
        </w:rPr>
      </w:pPr>
      <w:r>
        <w:rPr>
          <w:rFonts w:ascii="Times New Roman" w:hAnsi="Times New Roman"/>
          <w:sz w:val="24"/>
        </w:rPr>
        <w:t>4. на экваторе угол падения солнечных лучей больше, меньше облачность;</w:t>
      </w:r>
    </w:p>
    <w:p>
      <w:pPr>
        <w:spacing w:lineRule="auto" w:line="240" w:beforeAutospacing="0" w:afterAutospacing="0"/>
        <w:rPr>
          <w:rFonts w:ascii="Times New Roman" w:hAnsi="Times New Roman"/>
          <w:sz w:val="24"/>
        </w:rPr>
      </w:pPr>
      <w:r>
        <w:rPr>
          <w:rFonts w:ascii="Times New Roman" w:hAnsi="Times New Roman"/>
          <w:sz w:val="24"/>
        </w:rPr>
        <w:t>5. из-за большей облачности – больше рассеянной радиации.</w:t>
      </w:r>
    </w:p>
    <w:p>
      <w:pPr>
        <w:spacing w:lineRule="auto" w:line="240" w:beforeAutospacing="0" w:afterAutospacing="0"/>
        <w:rPr>
          <w:rFonts w:ascii="Times New Roman" w:hAnsi="Times New Roman"/>
          <w:b w:val="1"/>
          <w:sz w:val="24"/>
        </w:rPr>
      </w:pPr>
      <w:r>
        <w:rPr>
          <w:rFonts w:ascii="Times New Roman" w:hAnsi="Times New Roman"/>
          <w:b w:val="1"/>
          <w:sz w:val="24"/>
        </w:rPr>
        <w:t>3. Трапповый (ступенчатый) рельеф Средней Сибири объясняется:</w:t>
      </w:r>
    </w:p>
    <w:p>
      <w:pPr>
        <w:spacing w:lineRule="auto" w:line="240" w:beforeAutospacing="0" w:afterAutospacing="0"/>
        <w:rPr>
          <w:rFonts w:ascii="Times New Roman" w:hAnsi="Times New Roman"/>
          <w:sz w:val="24"/>
        </w:rPr>
      </w:pPr>
      <w:r>
        <w:rPr>
          <w:rFonts w:ascii="Times New Roman" w:hAnsi="Times New Roman"/>
          <w:sz w:val="24"/>
        </w:rPr>
        <w:t>1. повсеместным распространением многолетней мерзлоты;</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2. чередованием магматических и осадочных пород;</w:t>
      </w:r>
    </w:p>
    <w:p>
      <w:pPr>
        <w:spacing w:lineRule="auto" w:line="240" w:beforeAutospacing="0" w:afterAutospacing="0"/>
        <w:rPr>
          <w:rFonts w:ascii="Times New Roman" w:hAnsi="Times New Roman"/>
          <w:sz w:val="24"/>
        </w:rPr>
      </w:pPr>
      <w:r>
        <w:rPr>
          <w:rFonts w:ascii="Times New Roman" w:hAnsi="Times New Roman"/>
          <w:sz w:val="24"/>
        </w:rPr>
        <w:t>3. наличием большого числа горстов и грабенов;</w:t>
      </w:r>
    </w:p>
    <w:p>
      <w:pPr>
        <w:spacing w:lineRule="auto" w:line="240" w:beforeAutospacing="0" w:afterAutospacing="0"/>
        <w:rPr>
          <w:rFonts w:ascii="Times New Roman" w:hAnsi="Times New Roman"/>
          <w:sz w:val="24"/>
        </w:rPr>
      </w:pPr>
      <w:r>
        <w:rPr>
          <w:rFonts w:ascii="Times New Roman" w:hAnsi="Times New Roman"/>
          <w:sz w:val="24"/>
        </w:rPr>
        <w:t>4. антропогенным фактором;</w:t>
      </w:r>
    </w:p>
    <w:p>
      <w:pPr>
        <w:spacing w:lineRule="auto" w:line="240" w:beforeAutospacing="0" w:afterAutospacing="0"/>
        <w:rPr>
          <w:rFonts w:ascii="Times New Roman" w:hAnsi="Times New Roman"/>
          <w:sz w:val="24"/>
        </w:rPr>
      </w:pPr>
      <w:r>
        <w:rPr>
          <w:rFonts w:ascii="Times New Roman" w:hAnsi="Times New Roman"/>
          <w:sz w:val="24"/>
        </w:rPr>
        <w:t>5. движением земной коры.</w:t>
      </w:r>
    </w:p>
    <w:p>
      <w:pPr>
        <w:spacing w:lineRule="auto" w:line="240" w:beforeAutospacing="0" w:afterAutospacing="0"/>
        <w:rPr>
          <w:rFonts w:ascii="Times New Roman" w:hAnsi="Times New Roman"/>
          <w:b w:val="1"/>
          <w:sz w:val="24"/>
        </w:rPr>
      </w:pPr>
      <w:r>
        <w:rPr>
          <w:rFonts w:ascii="Times New Roman" w:hAnsi="Times New Roman"/>
          <w:b w:val="1"/>
          <w:sz w:val="24"/>
        </w:rPr>
        <w:t>4. В пределах каких складчатых областей располагаются горы Саяны?</w:t>
      </w:r>
    </w:p>
    <w:p>
      <w:pPr>
        <w:spacing w:lineRule="auto" w:line="240" w:beforeAutospacing="0" w:afterAutospacing="0"/>
        <w:rPr>
          <w:rFonts w:ascii="Times New Roman" w:hAnsi="Times New Roman"/>
          <w:sz w:val="24"/>
        </w:rPr>
      </w:pPr>
      <w:r>
        <w:rPr>
          <w:rFonts w:ascii="Times New Roman" w:hAnsi="Times New Roman"/>
          <w:sz w:val="24"/>
        </w:rPr>
        <w:t>1. кайнозойской и мезозойской;</w:t>
      </w:r>
    </w:p>
    <w:p>
      <w:pPr>
        <w:spacing w:lineRule="auto" w:line="240" w:beforeAutospacing="0" w:afterAutospacing="0"/>
        <w:rPr>
          <w:rFonts w:ascii="Times New Roman" w:hAnsi="Times New Roman"/>
          <w:sz w:val="24"/>
        </w:rPr>
      </w:pPr>
      <w:r>
        <w:rPr>
          <w:rFonts w:ascii="Times New Roman" w:hAnsi="Times New Roman"/>
          <w:sz w:val="24"/>
        </w:rPr>
        <w:t>2. герцинской и каледонской;</w:t>
      </w:r>
    </w:p>
    <w:p>
      <w:pPr>
        <w:spacing w:lineRule="auto" w:line="240" w:beforeAutospacing="0" w:afterAutospacing="0"/>
        <w:rPr>
          <w:rFonts w:ascii="Times New Roman" w:hAnsi="Times New Roman"/>
          <w:sz w:val="24"/>
        </w:rPr>
      </w:pPr>
      <w:r>
        <w:rPr>
          <w:rFonts w:ascii="Times New Roman" w:hAnsi="Times New Roman"/>
          <w:sz w:val="24"/>
        </w:rPr>
        <w:t>3. байкальской и герцинской;</w:t>
      </w:r>
    </w:p>
    <w:p>
      <w:pPr>
        <w:spacing w:lineRule="auto" w:line="240" w:beforeAutospacing="0" w:afterAutospacing="0"/>
        <w:rPr>
          <w:rFonts w:ascii="Times New Roman" w:hAnsi="Times New Roman"/>
          <w:sz w:val="24"/>
        </w:rPr>
      </w:pPr>
      <w:r>
        <w:rPr>
          <w:rFonts w:ascii="Times New Roman" w:hAnsi="Times New Roman"/>
          <w:sz w:val="24"/>
        </w:rPr>
        <w:t>4. каледонской и мезозойской;</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5. байкальской и каледонской.</w:t>
      </w:r>
    </w:p>
    <w:p>
      <w:pPr>
        <w:spacing w:lineRule="auto" w:line="240" w:beforeAutospacing="0" w:afterAutospacing="0"/>
        <w:rPr>
          <w:rFonts w:ascii="Times New Roman" w:hAnsi="Times New Roman"/>
          <w:b w:val="1"/>
          <w:sz w:val="24"/>
        </w:rPr>
      </w:pPr>
      <w:r>
        <w:rPr>
          <w:rFonts w:ascii="Times New Roman" w:hAnsi="Times New Roman"/>
          <w:b w:val="1"/>
          <w:sz w:val="24"/>
        </w:rPr>
        <w:t>5. Какова причина объединения следующих литосферных плит: Евразийской, Охотоморской, Северо-американской и Амурской.</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1. последовательное расположение по мере уменьшения площади;</w:t>
      </w:r>
    </w:p>
    <w:p>
      <w:pPr>
        <w:spacing w:lineRule="auto" w:line="240" w:beforeAutospacing="0" w:afterAutospacing="0"/>
        <w:rPr>
          <w:rFonts w:ascii="Times New Roman" w:hAnsi="Times New Roman"/>
          <w:sz w:val="24"/>
        </w:rPr>
      </w:pPr>
      <w:r>
        <w:rPr>
          <w:rFonts w:ascii="Times New Roman" w:hAnsi="Times New Roman"/>
          <w:sz w:val="24"/>
        </w:rPr>
        <w:t>2. формирование на каждом из них отдельных континентов;</w:t>
      </w:r>
    </w:p>
    <w:p>
      <w:pPr>
        <w:spacing w:lineRule="auto" w:line="240" w:beforeAutospacing="0" w:afterAutospacing="0"/>
        <w:rPr>
          <w:rFonts w:ascii="Times New Roman" w:hAnsi="Times New Roman"/>
          <w:sz w:val="24"/>
        </w:rPr>
      </w:pPr>
      <w:r>
        <w:rPr>
          <w:rFonts w:ascii="Times New Roman" w:hAnsi="Times New Roman"/>
          <w:sz w:val="24"/>
        </w:rPr>
        <w:t>3. расположение на них территории отдельной страны;</w:t>
      </w:r>
    </w:p>
    <w:p>
      <w:pPr>
        <w:spacing w:lineRule="auto" w:line="240" w:beforeAutospacing="0" w:afterAutospacing="0"/>
        <w:rPr>
          <w:rFonts w:ascii="Times New Roman" w:hAnsi="Times New Roman"/>
          <w:sz w:val="24"/>
        </w:rPr>
      </w:pPr>
      <w:r>
        <w:rPr>
          <w:rFonts w:ascii="Times New Roman" w:hAnsi="Times New Roman"/>
          <w:sz w:val="24"/>
        </w:rPr>
        <w:t>4. расположены в пределах одного полушария;</w:t>
      </w:r>
    </w:p>
    <w:p>
      <w:pPr>
        <w:spacing w:lineRule="auto" w:line="240" w:beforeAutospacing="0" w:afterAutospacing="0"/>
        <w:rPr>
          <w:rFonts w:ascii="Times New Roman" w:hAnsi="Times New Roman"/>
          <w:sz w:val="24"/>
        </w:rPr>
      </w:pPr>
      <w:r>
        <w:rPr>
          <w:rFonts w:ascii="Times New Roman" w:hAnsi="Times New Roman"/>
          <w:sz w:val="24"/>
        </w:rPr>
        <w:t>5. одинаковые по площади.</w:t>
      </w:r>
    </w:p>
    <w:p>
      <w:pPr>
        <w:spacing w:lineRule="auto" w:line="240" w:beforeAutospacing="0" w:afterAutospacing="0"/>
        <w:rPr>
          <w:rFonts w:ascii="Times New Roman" w:hAnsi="Times New Roman"/>
          <w:b w:val="1"/>
          <w:sz w:val="24"/>
        </w:rPr>
      </w:pPr>
      <w:r>
        <w:rPr>
          <w:rFonts w:ascii="Times New Roman" w:hAnsi="Times New Roman"/>
          <w:b w:val="1"/>
          <w:sz w:val="24"/>
        </w:rPr>
        <w:t>6. Определите соответствие:</w:t>
      </w:r>
    </w:p>
    <w:p>
      <w:pPr>
        <w:spacing w:lineRule="auto" w:line="240" w:beforeAutospacing="0" w:afterAutospacing="0"/>
        <w:rPr>
          <w:rFonts w:ascii="Times New Roman" w:hAnsi="Times New Roman"/>
          <w:sz w:val="24"/>
        </w:rPr>
      </w:pPr>
      <w:r>
        <w:rPr>
          <w:rFonts w:ascii="Times New Roman" w:hAnsi="Times New Roman"/>
          <w:sz w:val="24"/>
        </w:rPr>
        <w:t xml:space="preserve">1. Анхель                                             а. гора</w:t>
      </w:r>
    </w:p>
    <w:p>
      <w:pPr>
        <w:spacing w:lineRule="auto" w:line="240" w:beforeAutospacing="0" w:afterAutospacing="0"/>
        <w:rPr>
          <w:rFonts w:ascii="Times New Roman" w:hAnsi="Times New Roman"/>
          <w:sz w:val="24"/>
        </w:rPr>
      </w:pPr>
      <w:r>
        <w:rPr>
          <w:rFonts w:ascii="Times New Roman" w:hAnsi="Times New Roman"/>
          <w:sz w:val="24"/>
        </w:rPr>
        <w:t xml:space="preserve">2. Карагие                                            б. озеро</w:t>
      </w:r>
    </w:p>
    <w:p>
      <w:pPr>
        <w:spacing w:lineRule="auto" w:line="240" w:beforeAutospacing="0" w:afterAutospacing="0"/>
        <w:rPr>
          <w:rFonts w:ascii="Times New Roman" w:hAnsi="Times New Roman"/>
          <w:sz w:val="24"/>
        </w:rPr>
      </w:pPr>
      <w:r>
        <w:rPr>
          <w:rFonts w:ascii="Times New Roman" w:hAnsi="Times New Roman"/>
          <w:sz w:val="24"/>
        </w:rPr>
        <w:t xml:space="preserve">3. Попокатепель                                  в. вулкан</w:t>
      </w:r>
    </w:p>
    <w:p>
      <w:pPr>
        <w:spacing w:lineRule="auto" w:line="240" w:beforeAutospacing="0" w:afterAutospacing="0"/>
        <w:rPr>
          <w:rFonts w:ascii="Times New Roman" w:hAnsi="Times New Roman"/>
          <w:sz w:val="24"/>
        </w:rPr>
      </w:pPr>
      <w:r>
        <w:rPr>
          <w:rFonts w:ascii="Times New Roman" w:hAnsi="Times New Roman"/>
          <w:sz w:val="24"/>
        </w:rPr>
        <w:t xml:space="preserve">4. массив Винсон                                г. впадина</w:t>
      </w:r>
    </w:p>
    <w:p>
      <w:pPr>
        <w:spacing w:lineRule="auto" w:line="240" w:beforeAutospacing="0" w:afterAutospacing="0"/>
        <w:rPr>
          <w:rFonts w:ascii="Times New Roman" w:hAnsi="Times New Roman"/>
          <w:sz w:val="24"/>
        </w:rPr>
      </w:pPr>
      <w:r>
        <w:rPr>
          <w:rFonts w:ascii="Times New Roman" w:hAnsi="Times New Roman"/>
          <w:sz w:val="24"/>
        </w:rPr>
        <w:t xml:space="preserve">5. Чаны                                                 д. водопад </w:t>
      </w:r>
    </w:p>
    <w:p>
      <w:pPr>
        <w:spacing w:lineRule="auto" w:line="240" w:beforeAutospacing="0" w:afterAutospacing="0"/>
        <w:rPr>
          <w:rFonts w:ascii="Times New Roman" w:hAnsi="Times New Roman"/>
          <w:sz w:val="24"/>
        </w:rPr>
      </w:pPr>
      <w:r>
        <w:rPr>
          <w:rFonts w:ascii="Times New Roman" w:hAnsi="Times New Roman"/>
          <w:sz w:val="24"/>
        </w:rPr>
        <w:t>1. _</w:t>
      </w:r>
      <w:r>
        <w:rPr>
          <w:rFonts w:ascii="Times New Roman" w:hAnsi="Times New Roman"/>
          <w:sz w:val="24"/>
        </w:rPr>
        <w:t>д</w:t>
      </w:r>
      <w:r>
        <w:rPr>
          <w:rFonts w:ascii="Times New Roman" w:hAnsi="Times New Roman"/>
          <w:sz w:val="24"/>
        </w:rPr>
        <w:t>____ 2. ___</w:t>
      </w:r>
      <w:r>
        <w:rPr>
          <w:rFonts w:ascii="Times New Roman" w:hAnsi="Times New Roman"/>
          <w:sz w:val="24"/>
        </w:rPr>
        <w:t>г</w:t>
      </w:r>
      <w:r>
        <w:rPr>
          <w:rFonts w:ascii="Times New Roman" w:hAnsi="Times New Roman"/>
          <w:sz w:val="24"/>
        </w:rPr>
        <w:t>__ 3. __</w:t>
      </w:r>
      <w:r>
        <w:rPr>
          <w:rFonts w:ascii="Times New Roman" w:hAnsi="Times New Roman"/>
          <w:sz w:val="24"/>
        </w:rPr>
        <w:t>в</w:t>
      </w:r>
      <w:r>
        <w:rPr>
          <w:rFonts w:ascii="Times New Roman" w:hAnsi="Times New Roman"/>
          <w:sz w:val="24"/>
        </w:rPr>
        <w:t>___ 4. ___</w:t>
      </w:r>
      <w:r>
        <w:rPr>
          <w:rFonts w:ascii="Times New Roman" w:hAnsi="Times New Roman"/>
          <w:sz w:val="24"/>
        </w:rPr>
        <w:t>а</w:t>
      </w:r>
      <w:r>
        <w:rPr>
          <w:rFonts w:ascii="Times New Roman" w:hAnsi="Times New Roman"/>
          <w:sz w:val="24"/>
        </w:rPr>
        <w:t>__ 5. __</w:t>
      </w:r>
      <w:r>
        <w:rPr>
          <w:rFonts w:ascii="Times New Roman" w:hAnsi="Times New Roman"/>
          <w:sz w:val="24"/>
        </w:rPr>
        <w:t>б</w:t>
      </w:r>
      <w:r>
        <w:rPr>
          <w:rFonts w:ascii="Times New Roman" w:hAnsi="Times New Roman"/>
          <w:sz w:val="24"/>
        </w:rPr>
        <w:t>___</w:t>
      </w:r>
    </w:p>
    <w:p>
      <w:pPr>
        <w:spacing w:lineRule="auto" w:line="240" w:beforeAutospacing="0" w:afterAutospacing="0"/>
        <w:rPr>
          <w:rFonts w:ascii="Times New Roman" w:hAnsi="Times New Roman"/>
          <w:b w:val="1"/>
          <w:sz w:val="24"/>
        </w:rPr>
      </w:pPr>
      <w:r>
        <w:rPr>
          <w:rFonts w:ascii="Times New Roman" w:hAnsi="Times New Roman"/>
          <w:b w:val="1"/>
          <w:sz w:val="24"/>
        </w:rPr>
        <w:t>7. Распределение январских температур, в отличие от июльских, на территории России в первую очередь зависит от:</w:t>
      </w:r>
    </w:p>
    <w:p>
      <w:pPr>
        <w:spacing w:lineRule="auto" w:line="240" w:beforeAutospacing="0" w:afterAutospacing="0"/>
        <w:rPr>
          <w:rFonts w:ascii="Times New Roman" w:hAnsi="Times New Roman"/>
          <w:sz w:val="24"/>
        </w:rPr>
      </w:pPr>
      <w:r>
        <w:rPr>
          <w:rFonts w:ascii="Times New Roman" w:hAnsi="Times New Roman"/>
          <w:sz w:val="24"/>
        </w:rPr>
        <w:t>1. изменения доминирования барических центров;</w:t>
      </w:r>
    </w:p>
    <w:p>
      <w:pPr>
        <w:spacing w:lineRule="auto" w:line="240" w:beforeAutospacing="0" w:afterAutospacing="0"/>
        <w:rPr>
          <w:rFonts w:ascii="Times New Roman" w:hAnsi="Times New Roman"/>
          <w:sz w:val="24"/>
        </w:rPr>
      </w:pPr>
      <w:r>
        <w:rPr>
          <w:rFonts w:ascii="Times New Roman" w:hAnsi="Times New Roman"/>
          <w:sz w:val="24"/>
        </w:rPr>
        <w:t>2. характера подстилающей поверхности;</w:t>
      </w:r>
    </w:p>
    <w:p>
      <w:pPr>
        <w:spacing w:lineRule="auto" w:line="240" w:beforeAutospacing="0" w:afterAutospacing="0"/>
        <w:rPr>
          <w:rFonts w:ascii="Times New Roman" w:hAnsi="Times New Roman"/>
          <w:sz w:val="24"/>
        </w:rPr>
      </w:pPr>
      <w:r>
        <w:rPr>
          <w:rFonts w:ascii="Times New Roman" w:hAnsi="Times New Roman"/>
          <w:sz w:val="24"/>
        </w:rPr>
        <w:t>3. особенностей строения земной коры;</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4. изменения циркуляционных условий;</w:t>
      </w:r>
    </w:p>
    <w:p>
      <w:pPr>
        <w:spacing w:lineRule="auto" w:line="240" w:beforeAutospacing="0" w:afterAutospacing="0"/>
        <w:rPr>
          <w:rFonts w:ascii="Times New Roman" w:hAnsi="Times New Roman"/>
          <w:sz w:val="24"/>
        </w:rPr>
      </w:pPr>
      <w:r>
        <w:rPr>
          <w:rFonts w:ascii="Times New Roman" w:hAnsi="Times New Roman"/>
          <w:sz w:val="24"/>
        </w:rPr>
        <w:t>5. географической широты.</w:t>
      </w:r>
    </w:p>
    <w:p>
      <w:pPr>
        <w:spacing w:lineRule="auto" w:line="240" w:beforeAutospacing="0" w:afterAutospacing="0"/>
        <w:rPr>
          <w:rFonts w:ascii="Times New Roman" w:hAnsi="Times New Roman"/>
          <w:b w:val="1"/>
          <w:sz w:val="24"/>
        </w:rPr>
      </w:pPr>
      <w:r>
        <w:rPr>
          <w:rFonts w:ascii="Times New Roman" w:hAnsi="Times New Roman"/>
          <w:b w:val="1"/>
          <w:sz w:val="24"/>
        </w:rPr>
        <w:t>8. Какие негативные последствия усиливаются при вырубке лесов на склонах гор? Выделите лишнее.</w:t>
      </w:r>
    </w:p>
    <w:p>
      <w:pPr>
        <w:spacing w:lineRule="auto" w:line="240" w:beforeAutospacing="0" w:afterAutospacing="0"/>
        <w:rPr>
          <w:rFonts w:ascii="Times New Roman" w:hAnsi="Times New Roman"/>
          <w:sz w:val="24"/>
        </w:rPr>
      </w:pPr>
      <w:r>
        <w:rPr>
          <w:rFonts w:ascii="Times New Roman" w:hAnsi="Times New Roman"/>
          <w:sz w:val="24"/>
        </w:rPr>
        <w:t>1. снижается способность задерживать влагу;</w:t>
      </w:r>
    </w:p>
    <w:p>
      <w:pPr>
        <w:spacing w:lineRule="auto" w:line="240" w:beforeAutospacing="0" w:afterAutospacing="0"/>
        <w:rPr>
          <w:rFonts w:ascii="Times New Roman" w:hAnsi="Times New Roman"/>
          <w:sz w:val="24"/>
        </w:rPr>
      </w:pPr>
      <w:r>
        <w:rPr>
          <w:rFonts w:ascii="Times New Roman" w:hAnsi="Times New Roman"/>
          <w:sz w:val="24"/>
        </w:rPr>
        <w:t>2. усиление эрозии почвы и оползневых процессов;</w:t>
      </w:r>
    </w:p>
    <w:p>
      <w:pPr>
        <w:spacing w:lineRule="auto" w:line="240" w:beforeAutospacing="0" w:afterAutospacing="0"/>
        <w:rPr>
          <w:rFonts w:ascii="Times New Roman" w:hAnsi="Times New Roman"/>
          <w:sz w:val="24"/>
        </w:rPr>
      </w:pPr>
      <w:r>
        <w:rPr>
          <w:rFonts w:ascii="Times New Roman" w:hAnsi="Times New Roman"/>
          <w:sz w:val="24"/>
        </w:rPr>
        <w:t>3. в период муссонных дождей усиливаются наводнения;</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4. короткий период весеннего половодья;</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5. увеличивается полноводность рек;</w:t>
      </w:r>
    </w:p>
    <w:p>
      <w:pPr>
        <w:spacing w:lineRule="auto" w:line="240" w:beforeAutospacing="0" w:afterAutospacing="0"/>
        <w:rPr>
          <w:rFonts w:ascii="Times New Roman" w:hAnsi="Times New Roman"/>
          <w:b w:val="1"/>
          <w:sz w:val="24"/>
        </w:rPr>
      </w:pPr>
      <w:r>
        <w:rPr>
          <w:rFonts w:ascii="Times New Roman" w:hAnsi="Times New Roman"/>
          <w:b w:val="1"/>
          <w:sz w:val="24"/>
        </w:rPr>
        <w:t>9. Почему на западных склонах Анд на широте 50º по сравнению с широтой 20</w:t>
      </w:r>
      <w:r>
        <w:rPr>
          <w:rFonts w:ascii="Times New Roman" w:hAnsi="Times New Roman"/>
          <w:sz w:val="24"/>
        </w:rPr>
        <w:t>º,</w:t>
      </w:r>
      <w:r>
        <w:rPr>
          <w:rFonts w:ascii="Times New Roman" w:hAnsi="Times New Roman"/>
          <w:b w:val="1"/>
          <w:sz w:val="24"/>
        </w:rPr>
        <w:t xml:space="preserve"> снеговая линия ниже более чем на 3000 м?</w:t>
      </w:r>
    </w:p>
    <w:p>
      <w:pPr>
        <w:spacing w:lineRule="auto" w:line="240" w:beforeAutospacing="0" w:afterAutospacing="0"/>
        <w:rPr>
          <w:rFonts w:ascii="Times New Roman" w:hAnsi="Times New Roman"/>
          <w:sz w:val="24"/>
        </w:rPr>
      </w:pPr>
      <w:r>
        <w:rPr>
          <w:rFonts w:ascii="Times New Roman" w:hAnsi="Times New Roman"/>
          <w:sz w:val="24"/>
        </w:rPr>
        <w:t>1. большое количество осадков;</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2. более холодный климат;</w:t>
      </w:r>
    </w:p>
    <w:p>
      <w:pPr>
        <w:spacing w:lineRule="auto" w:line="240" w:beforeAutospacing="0" w:afterAutospacing="0"/>
        <w:rPr>
          <w:rFonts w:ascii="Times New Roman" w:hAnsi="Times New Roman"/>
          <w:sz w:val="24"/>
        </w:rPr>
      </w:pPr>
      <w:r>
        <w:rPr>
          <w:rFonts w:ascii="Times New Roman" w:hAnsi="Times New Roman"/>
          <w:sz w:val="24"/>
        </w:rPr>
        <w:t>3. количество осадков больше и климат холоднее;</w:t>
      </w:r>
    </w:p>
    <w:p>
      <w:pPr>
        <w:spacing w:lineRule="auto" w:line="240" w:beforeAutospacing="0" w:afterAutospacing="0"/>
        <w:rPr>
          <w:rFonts w:ascii="Times New Roman" w:hAnsi="Times New Roman"/>
          <w:sz w:val="24"/>
        </w:rPr>
      </w:pPr>
      <w:r>
        <w:rPr>
          <w:rFonts w:ascii="Times New Roman" w:hAnsi="Times New Roman"/>
          <w:sz w:val="24"/>
        </w:rPr>
        <w:t>4. из-за проявления инверсии;</w:t>
      </w:r>
    </w:p>
    <w:p>
      <w:pPr>
        <w:spacing w:lineRule="auto" w:line="240" w:beforeAutospacing="0" w:afterAutospacing="0"/>
        <w:rPr>
          <w:rFonts w:ascii="Times New Roman" w:hAnsi="Times New Roman"/>
          <w:sz w:val="24"/>
        </w:rPr>
      </w:pPr>
      <w:r>
        <w:rPr>
          <w:rFonts w:ascii="Times New Roman" w:hAnsi="Times New Roman"/>
          <w:sz w:val="24"/>
        </w:rPr>
        <w:t>5. количество осадков меньше и климат теплее.</w:t>
      </w:r>
    </w:p>
    <w:p>
      <w:pPr>
        <w:spacing w:lineRule="auto" w:line="240" w:beforeAutospacing="0" w:afterAutospacing="0"/>
        <w:rPr>
          <w:rFonts w:ascii="Times New Roman" w:hAnsi="Times New Roman"/>
          <w:b w:val="1"/>
          <w:sz w:val="24"/>
        </w:rPr>
      </w:pPr>
      <w:r>
        <w:rPr>
          <w:rFonts w:ascii="Times New Roman" w:hAnsi="Times New Roman"/>
          <w:b w:val="1"/>
          <w:sz w:val="24"/>
        </w:rPr>
        <w:t>10. Какие полукочевые африканские племена, живущие в саванне, выделялись деревянными вставками на мочке ушей? На схожесть с каким представителем животного мира они этим добивались?</w:t>
      </w:r>
    </w:p>
    <w:p>
      <w:pPr>
        <w:spacing w:lineRule="auto" w:line="240" w:beforeAutospacing="0" w:afterAutospacing="0"/>
        <w:rPr>
          <w:rFonts w:ascii="Times New Roman" w:hAnsi="Times New Roman"/>
          <w:sz w:val="24"/>
        </w:rPr>
      </w:pPr>
      <w:r>
        <w:rPr>
          <w:rFonts w:ascii="Times New Roman" w:hAnsi="Times New Roman"/>
          <w:sz w:val="24"/>
        </w:rPr>
        <w:t xml:space="preserve">1. пигмеи;          2. масаи;          3. зулусы;          </w:t>
      </w:r>
      <w:r>
        <w:rPr>
          <w:rFonts w:ascii="Times New Roman" w:hAnsi="Times New Roman"/>
          <w:b w:val="1"/>
          <w:i w:val="1"/>
          <w:sz w:val="24"/>
          <w:u w:val="single"/>
        </w:rPr>
        <w:t>4. мавры</w:t>
      </w:r>
      <w:r>
        <w:rPr>
          <w:rFonts w:ascii="Times New Roman" w:hAnsi="Times New Roman"/>
          <w:sz w:val="24"/>
        </w:rPr>
        <w:t xml:space="preserve">;          5. африканеры.</w:t>
      </w:r>
    </w:p>
    <w:p>
      <w:pPr>
        <w:spacing w:lineRule="auto" w:line="240" w:beforeAutospacing="0" w:afterAutospacing="0"/>
        <w:rPr>
          <w:rFonts w:ascii="Times New Roman" w:hAnsi="Times New Roman"/>
          <w:sz w:val="24"/>
        </w:rPr>
      </w:pPr>
      <w:r>
        <w:rPr>
          <w:rFonts w:ascii="Times New Roman" w:hAnsi="Times New Roman"/>
          <w:sz w:val="24"/>
        </w:rPr>
        <w:t>Животное: ____</w:t>
      </w:r>
      <w:r>
        <w:rPr>
          <w:rFonts w:ascii="Times New Roman" w:hAnsi="Times New Roman"/>
          <w:sz w:val="24"/>
        </w:rPr>
        <w:t>слон</w:t>
      </w:r>
      <w:r>
        <w:rPr>
          <w:rFonts w:ascii="Times New Roman" w:hAnsi="Times New Roman"/>
          <w:sz w:val="24"/>
        </w:rPr>
        <w:t>________________</w:t>
      </w:r>
    </w:p>
    <w:p>
      <w:pPr>
        <w:spacing w:lineRule="auto" w:line="240" w:beforeAutospacing="0" w:afterAutospacing="0"/>
        <w:rPr>
          <w:rFonts w:ascii="Times New Roman" w:hAnsi="Times New Roman"/>
          <w:b w:val="1"/>
          <w:sz w:val="24"/>
        </w:rPr>
      </w:pPr>
      <w:r>
        <w:rPr>
          <w:rFonts w:ascii="Times New Roman" w:hAnsi="Times New Roman"/>
          <w:b w:val="1"/>
          <w:sz w:val="24"/>
        </w:rPr>
        <w:t>11. Какие виды животных обитают в естественных условиях, как в Африке, так и в Евразии (на обоих материках)?</w:t>
      </w:r>
    </w:p>
    <w:p>
      <w:pPr>
        <w:spacing w:lineRule="auto" w:line="240" w:beforeAutospacing="0" w:afterAutospacing="0"/>
        <w:rPr>
          <w:rFonts w:ascii="Times New Roman" w:hAnsi="Times New Roman"/>
          <w:sz w:val="24"/>
        </w:rPr>
      </w:pPr>
      <w:r>
        <w:rPr>
          <w:rFonts w:ascii="Times New Roman" w:hAnsi="Times New Roman"/>
          <w:sz w:val="24"/>
        </w:rPr>
        <w:t>1. лев, жираф, зебра, окапи;</w:t>
      </w:r>
    </w:p>
    <w:p>
      <w:pPr>
        <w:spacing w:lineRule="auto" w:line="240" w:beforeAutospacing="0" w:afterAutospacing="0"/>
        <w:rPr>
          <w:rFonts w:ascii="Times New Roman" w:hAnsi="Times New Roman"/>
          <w:sz w:val="24"/>
        </w:rPr>
      </w:pPr>
      <w:r>
        <w:rPr>
          <w:rFonts w:ascii="Times New Roman" w:hAnsi="Times New Roman"/>
          <w:sz w:val="24"/>
        </w:rPr>
        <w:t>2. тигр, гиббон, кулан, як;</w:t>
      </w:r>
    </w:p>
    <w:p>
      <w:pPr>
        <w:spacing w:lineRule="auto" w:line="240" w:beforeAutospacing="0" w:afterAutospacing="0"/>
        <w:rPr>
          <w:rFonts w:ascii="Times New Roman" w:hAnsi="Times New Roman"/>
          <w:sz w:val="24"/>
        </w:rPr>
      </w:pPr>
      <w:r>
        <w:rPr>
          <w:rFonts w:ascii="Times New Roman" w:hAnsi="Times New Roman"/>
          <w:sz w:val="24"/>
        </w:rPr>
        <w:t>3. бегемот, горилла, шимпанзе, орангутанг;</w:t>
      </w:r>
    </w:p>
    <w:p>
      <w:pPr>
        <w:spacing w:lineRule="auto" w:line="240" w:beforeAutospacing="0" w:afterAutospacing="0"/>
        <w:rPr>
          <w:rFonts w:ascii="Times New Roman" w:hAnsi="Times New Roman"/>
          <w:sz w:val="24"/>
        </w:rPr>
      </w:pPr>
      <w:r>
        <w:rPr>
          <w:rFonts w:ascii="Times New Roman" w:hAnsi="Times New Roman"/>
          <w:sz w:val="24"/>
        </w:rPr>
        <w:t>4. носорог, леопард, гиена, шакал;</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5. антилопы, зебра, горилла, макаки.</w:t>
      </w:r>
    </w:p>
    <w:p>
      <w:pPr>
        <w:spacing w:lineRule="auto" w:line="240" w:beforeAutospacing="0" w:afterAutospacing="0"/>
        <w:rPr>
          <w:rFonts w:ascii="Times New Roman" w:hAnsi="Times New Roman"/>
          <w:b w:val="1"/>
          <w:sz w:val="24"/>
        </w:rPr>
      </w:pPr>
      <w:r>
        <w:rPr>
          <w:rFonts w:ascii="Times New Roman" w:hAnsi="Times New Roman"/>
          <w:b w:val="1"/>
          <w:sz w:val="24"/>
        </w:rPr>
        <w:t>12. Как отразилось строительство высотной Асуанской плотины водохранилища «Насер» на развитие сельского хозяйства в долине реки Нила?</w:t>
      </w:r>
    </w:p>
    <w:p>
      <w:pPr>
        <w:spacing w:lineRule="auto" w:line="240" w:beforeAutospacing="0" w:afterAutospacing="0"/>
        <w:rPr>
          <w:rFonts w:ascii="Times New Roman" w:hAnsi="Times New Roman"/>
          <w:sz w:val="24"/>
        </w:rPr>
      </w:pPr>
      <w:r>
        <w:rPr>
          <w:rFonts w:ascii="Times New Roman" w:hAnsi="Times New Roman"/>
          <w:sz w:val="24"/>
        </w:rPr>
        <w:t>1. зарегулированность стока – прекращение разливов;</w:t>
      </w:r>
    </w:p>
    <w:p>
      <w:pPr>
        <w:spacing w:lineRule="auto" w:line="240" w:beforeAutospacing="0" w:afterAutospacing="0"/>
        <w:rPr>
          <w:rFonts w:ascii="Times New Roman" w:hAnsi="Times New Roman"/>
          <w:sz w:val="24"/>
        </w:rPr>
      </w:pPr>
      <w:r>
        <w:rPr>
          <w:rFonts w:ascii="Times New Roman" w:hAnsi="Times New Roman"/>
          <w:sz w:val="24"/>
        </w:rPr>
        <w:t>2. рациональное использование воды для орошения, запас воды на сезон засух;</w:t>
      </w:r>
    </w:p>
    <w:p>
      <w:pPr>
        <w:spacing w:lineRule="auto" w:line="240" w:beforeAutospacing="0" w:afterAutospacing="0"/>
        <w:rPr>
          <w:rFonts w:ascii="Times New Roman" w:hAnsi="Times New Roman"/>
          <w:sz w:val="24"/>
        </w:rPr>
      </w:pPr>
      <w:r>
        <w:rPr>
          <w:rFonts w:ascii="Times New Roman" w:hAnsi="Times New Roman"/>
          <w:sz w:val="24"/>
        </w:rPr>
        <w:t>3. искусственное удобрение почв из-за отсутствия поступления на пойму плодородного ила;</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4. все ответы с 1 по 3 верны;</w:t>
      </w:r>
    </w:p>
    <w:p>
      <w:pPr>
        <w:spacing w:lineRule="auto" w:line="240" w:beforeAutospacing="0" w:afterAutospacing="0"/>
        <w:rPr>
          <w:rFonts w:ascii="Times New Roman" w:hAnsi="Times New Roman"/>
          <w:b w:val="1"/>
          <w:sz w:val="24"/>
        </w:rPr>
      </w:pPr>
      <w:r>
        <w:rPr>
          <w:rFonts w:ascii="Times New Roman" w:hAnsi="Times New Roman"/>
          <w:sz w:val="24"/>
        </w:rPr>
        <w:t>5. все ответы с 1 по 3 неверны, т.к. происходит увлажнение климата местности и изменение уровня грунтовых вод.</w:t>
      </w:r>
    </w:p>
    <w:p>
      <w:pPr>
        <w:spacing w:lineRule="auto" w:line="240" w:beforeAutospacing="0" w:afterAutospacing="0"/>
        <w:rPr>
          <w:rFonts w:ascii="Times New Roman" w:hAnsi="Times New Roman"/>
          <w:b w:val="1"/>
          <w:sz w:val="24"/>
        </w:rPr>
      </w:pPr>
      <w:r>
        <w:rPr>
          <w:rFonts w:ascii="Times New Roman" w:hAnsi="Times New Roman"/>
          <w:b w:val="1"/>
          <w:sz w:val="24"/>
        </w:rPr>
        <w:t>13. Определите экономический район России по его краткому описанию:</w:t>
      </w:r>
    </w:p>
    <w:p>
      <w:pPr>
        <w:spacing w:lineRule="auto" w:line="240" w:beforeAutospacing="0" w:afterAutospacing="0"/>
        <w:rPr>
          <w:rFonts w:ascii="Times New Roman" w:hAnsi="Times New Roman"/>
          <w:b w:val="1"/>
          <w:sz w:val="24"/>
        </w:rPr>
      </w:pPr>
      <w:r>
        <w:rPr>
          <w:rFonts w:ascii="Times New Roman" w:hAnsi="Times New Roman"/>
          <w:b w:val="1"/>
          <w:sz w:val="24"/>
        </w:rPr>
        <w:t>Выгодное ЭГП. Меридиональная вытянутость, состав природных зон от лесов до пустынь. Многонациональный состав, промышленность и сельское хозяйство.</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1. Поволжский;</w:t>
      </w:r>
    </w:p>
    <w:p>
      <w:pPr>
        <w:spacing w:lineRule="auto" w:line="240" w:beforeAutospacing="0" w:afterAutospacing="0"/>
        <w:rPr>
          <w:rFonts w:ascii="Times New Roman" w:hAnsi="Times New Roman"/>
          <w:sz w:val="24"/>
        </w:rPr>
      </w:pPr>
      <w:r>
        <w:rPr>
          <w:rFonts w:ascii="Times New Roman" w:hAnsi="Times New Roman"/>
          <w:sz w:val="24"/>
        </w:rPr>
        <w:t>2. Центрально-Черноземный;</w:t>
      </w:r>
    </w:p>
    <w:p>
      <w:pPr>
        <w:spacing w:lineRule="auto" w:line="240" w:beforeAutospacing="0" w:afterAutospacing="0"/>
        <w:rPr>
          <w:rFonts w:ascii="Times New Roman" w:hAnsi="Times New Roman"/>
          <w:sz w:val="24"/>
        </w:rPr>
      </w:pPr>
      <w:r>
        <w:rPr>
          <w:rFonts w:ascii="Times New Roman" w:hAnsi="Times New Roman"/>
          <w:sz w:val="24"/>
        </w:rPr>
        <w:t>3. Западно-Сибирский;</w:t>
      </w:r>
    </w:p>
    <w:p>
      <w:pPr>
        <w:spacing w:lineRule="auto" w:line="240" w:beforeAutospacing="0" w:afterAutospacing="0"/>
        <w:rPr>
          <w:rFonts w:ascii="Times New Roman" w:hAnsi="Times New Roman"/>
          <w:sz w:val="24"/>
        </w:rPr>
      </w:pPr>
      <w:r>
        <w:rPr>
          <w:rFonts w:ascii="Times New Roman" w:hAnsi="Times New Roman"/>
          <w:sz w:val="24"/>
        </w:rPr>
        <w:t>4. Дальневосточный;</w:t>
      </w:r>
    </w:p>
    <w:p>
      <w:pPr>
        <w:spacing w:lineRule="auto" w:line="240" w:beforeAutospacing="0" w:afterAutospacing="0"/>
        <w:rPr>
          <w:rFonts w:ascii="Times New Roman" w:hAnsi="Times New Roman"/>
          <w:sz w:val="24"/>
        </w:rPr>
      </w:pPr>
      <w:r>
        <w:rPr>
          <w:rFonts w:ascii="Times New Roman" w:hAnsi="Times New Roman"/>
          <w:sz w:val="24"/>
        </w:rPr>
        <w:t>5. Уральский.</w:t>
      </w:r>
    </w:p>
    <w:p>
      <w:pPr>
        <w:spacing w:lineRule="auto" w:line="240" w:beforeAutospacing="0" w:afterAutospacing="0"/>
        <w:rPr>
          <w:rFonts w:ascii="Times New Roman" w:hAnsi="Times New Roman"/>
          <w:b w:val="1"/>
          <w:sz w:val="24"/>
        </w:rPr>
      </w:pPr>
      <w:r>
        <w:rPr>
          <w:rFonts w:ascii="Times New Roman" w:hAnsi="Times New Roman"/>
          <w:b w:val="1"/>
          <w:sz w:val="24"/>
        </w:rPr>
        <w:t>14. В чем проявляется принципиальная особенность городов: Богота, Лхаса, Кито, Керал, Эспириту-Санто, Ромсер в отличие от остальных городов мира?</w:t>
      </w:r>
    </w:p>
    <w:p>
      <w:pPr>
        <w:spacing w:lineRule="auto" w:line="240" w:beforeAutospacing="0" w:afterAutospacing="0"/>
        <w:rPr>
          <w:rFonts w:ascii="Times New Roman" w:hAnsi="Times New Roman"/>
          <w:sz w:val="24"/>
        </w:rPr>
      </w:pPr>
      <w:r>
        <w:rPr>
          <w:rFonts w:ascii="Times New Roman" w:hAnsi="Times New Roman"/>
          <w:sz w:val="24"/>
        </w:rPr>
        <w:t>1. повышенный естественный радиационный фон;</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2. заброшенные города из-за загрязненности;</w:t>
      </w:r>
    </w:p>
    <w:p>
      <w:pPr>
        <w:spacing w:lineRule="auto" w:line="240" w:beforeAutospacing="0" w:afterAutospacing="0"/>
        <w:rPr>
          <w:rFonts w:ascii="Times New Roman" w:hAnsi="Times New Roman"/>
          <w:sz w:val="24"/>
        </w:rPr>
      </w:pPr>
      <w:r>
        <w:rPr>
          <w:rFonts w:ascii="Times New Roman" w:hAnsi="Times New Roman"/>
          <w:sz w:val="24"/>
        </w:rPr>
        <w:t>3. малая продолжительность жизни людей;</w:t>
      </w:r>
    </w:p>
    <w:p>
      <w:pPr>
        <w:spacing w:lineRule="auto" w:line="240" w:beforeAutospacing="0" w:afterAutospacing="0"/>
        <w:rPr>
          <w:rFonts w:ascii="Times New Roman" w:hAnsi="Times New Roman"/>
          <w:sz w:val="24"/>
        </w:rPr>
      </w:pPr>
      <w:r>
        <w:rPr>
          <w:rFonts w:ascii="Times New Roman" w:hAnsi="Times New Roman"/>
          <w:sz w:val="24"/>
        </w:rPr>
        <w:t>4. высокогорное расположение;</w:t>
      </w:r>
    </w:p>
    <w:p>
      <w:pPr>
        <w:spacing w:lineRule="auto" w:line="240" w:beforeAutospacing="0" w:afterAutospacing="0"/>
        <w:rPr>
          <w:rFonts w:ascii="Times New Roman" w:hAnsi="Times New Roman"/>
          <w:sz w:val="24"/>
        </w:rPr>
      </w:pPr>
      <w:r>
        <w:rPr>
          <w:rFonts w:ascii="Times New Roman" w:hAnsi="Times New Roman"/>
          <w:sz w:val="24"/>
        </w:rPr>
        <w:t>5. преобладание онкологических заболеваний.</w:t>
      </w:r>
    </w:p>
    <w:p>
      <w:pPr>
        <w:spacing w:lineRule="auto" w:line="240" w:beforeAutospacing="0" w:afterAutospacing="0"/>
        <w:rPr>
          <w:rFonts w:ascii="Times New Roman" w:hAnsi="Times New Roman"/>
          <w:b w:val="1"/>
          <w:sz w:val="24"/>
        </w:rPr>
      </w:pPr>
      <w:r>
        <w:rPr>
          <w:rFonts w:ascii="Times New Roman" w:hAnsi="Times New Roman"/>
          <w:b w:val="1"/>
          <w:sz w:val="24"/>
        </w:rPr>
        <w:t>15. Антропогенное воздействие на Земле проявляется потеплением климата. Выделите для России экономически благоприятное последствие этого процесса.</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1. улучшение условий навигации в южных морях;</w:t>
      </w:r>
    </w:p>
    <w:p>
      <w:pPr>
        <w:spacing w:lineRule="auto" w:line="240" w:beforeAutospacing="0" w:afterAutospacing="0"/>
        <w:rPr>
          <w:rFonts w:ascii="Times New Roman" w:hAnsi="Times New Roman"/>
          <w:sz w:val="24"/>
        </w:rPr>
      </w:pPr>
      <w:r>
        <w:rPr>
          <w:rFonts w:ascii="Times New Roman" w:hAnsi="Times New Roman"/>
          <w:sz w:val="24"/>
        </w:rPr>
        <w:t>2. смещение природных зон на север;</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3. наступление пустынь на юге;</w:t>
      </w:r>
    </w:p>
    <w:p>
      <w:pPr>
        <w:spacing w:lineRule="auto" w:line="240" w:beforeAutospacing="0" w:afterAutospacing="0"/>
        <w:rPr>
          <w:rFonts w:ascii="Times New Roman" w:hAnsi="Times New Roman"/>
          <w:sz w:val="24"/>
        </w:rPr>
      </w:pPr>
      <w:r>
        <w:rPr>
          <w:rFonts w:ascii="Times New Roman" w:hAnsi="Times New Roman"/>
          <w:sz w:val="24"/>
        </w:rPr>
        <w:t>4. потеря плодородных почв;</w:t>
      </w:r>
    </w:p>
    <w:p>
      <w:pPr>
        <w:spacing w:lineRule="auto" w:line="240" w:beforeAutospacing="0" w:afterAutospacing="0"/>
        <w:rPr>
          <w:rFonts w:ascii="Times New Roman" w:hAnsi="Times New Roman"/>
          <w:sz w:val="24"/>
        </w:rPr>
      </w:pPr>
      <w:r>
        <w:rPr>
          <w:rFonts w:ascii="Times New Roman" w:hAnsi="Times New Roman"/>
          <w:sz w:val="24"/>
        </w:rPr>
        <w:t>5. только отрицательные последствия.</w:t>
      </w:r>
    </w:p>
    <w:p>
      <w:pPr>
        <w:spacing w:lineRule="auto" w:line="240" w:beforeAutospacing="0" w:afterAutospacing="0"/>
        <w:rPr>
          <w:rFonts w:ascii="Times New Roman" w:hAnsi="Times New Roman"/>
          <w:b w:val="1"/>
          <w:sz w:val="24"/>
        </w:rPr>
      </w:pPr>
      <w:r>
        <w:rPr>
          <w:rFonts w:ascii="Times New Roman" w:hAnsi="Times New Roman"/>
          <w:b w:val="1"/>
          <w:sz w:val="24"/>
        </w:rPr>
        <w:t>16. Регион с максимальным разрывом между добычей железной руды и выплавкой стали:</w:t>
      </w:r>
    </w:p>
    <w:p>
      <w:pPr>
        <w:spacing w:lineRule="auto" w:line="240" w:beforeAutospacing="0" w:afterAutospacing="0"/>
        <w:rPr>
          <w:rFonts w:ascii="Times New Roman" w:hAnsi="Times New Roman"/>
          <w:sz w:val="24"/>
        </w:rPr>
      </w:pPr>
      <w:r>
        <w:rPr>
          <w:rFonts w:ascii="Times New Roman" w:hAnsi="Times New Roman"/>
          <w:b w:val="1"/>
          <w:i w:val="1"/>
          <w:sz w:val="24"/>
          <w:u w:val="single"/>
        </w:rPr>
        <w:t>1) Африка</w:t>
      </w:r>
      <w:r>
        <w:rPr>
          <w:rFonts w:ascii="Times New Roman" w:hAnsi="Times New Roman"/>
          <w:sz w:val="24"/>
        </w:rPr>
        <w:t xml:space="preserve">;     2) Австралия;      3) Западная Европа;      4) Латинская Америка;      5) Россия.</w:t>
      </w:r>
    </w:p>
    <w:p>
      <w:pPr>
        <w:spacing w:lineRule="auto" w:line="240" w:beforeAutospacing="0" w:afterAutospacing="0"/>
        <w:rPr>
          <w:rFonts w:ascii="Times New Roman" w:hAnsi="Times New Roman"/>
          <w:b w:val="1"/>
          <w:sz w:val="24"/>
        </w:rPr>
      </w:pPr>
      <w:r>
        <w:rPr>
          <w:rFonts w:ascii="Times New Roman" w:hAnsi="Times New Roman"/>
          <w:b w:val="1"/>
          <w:sz w:val="24"/>
        </w:rPr>
        <w:t>17. Военно-промышленный комплекс обусловил в России возникновение закрытых городов. Чем выделяются эти города среди других промышленных центров и почему их следует сохранить?</w:t>
      </w:r>
    </w:p>
    <w:p>
      <w:pPr>
        <w:spacing w:lineRule="auto" w:line="240" w:beforeAutospacing="0" w:afterAutospacing="0"/>
        <w:rPr>
          <w:rFonts w:ascii="Times New Roman" w:hAnsi="Times New Roman"/>
          <w:sz w:val="24"/>
        </w:rPr>
      </w:pPr>
      <w:r>
        <w:rPr>
          <w:rFonts w:ascii="Times New Roman" w:hAnsi="Times New Roman"/>
          <w:sz w:val="24"/>
        </w:rPr>
        <w:t>1. сосредоточение высококвалифицированных кадров;</w:t>
      </w:r>
    </w:p>
    <w:p>
      <w:pPr>
        <w:spacing w:lineRule="auto" w:line="240" w:beforeAutospacing="0" w:afterAutospacing="0"/>
        <w:rPr>
          <w:rFonts w:ascii="Times New Roman" w:hAnsi="Times New Roman"/>
          <w:sz w:val="24"/>
        </w:rPr>
      </w:pPr>
      <w:r>
        <w:rPr>
          <w:rFonts w:ascii="Times New Roman" w:hAnsi="Times New Roman"/>
          <w:sz w:val="24"/>
        </w:rPr>
        <w:t>2. концентрация замкнутого комплекса производств;</w:t>
      </w:r>
    </w:p>
    <w:p>
      <w:pPr>
        <w:spacing w:lineRule="auto" w:line="240" w:beforeAutospacing="0" w:afterAutospacing="0"/>
        <w:rPr>
          <w:rFonts w:ascii="Times New Roman" w:hAnsi="Times New Roman"/>
          <w:sz w:val="24"/>
        </w:rPr>
      </w:pPr>
      <w:r>
        <w:rPr>
          <w:rFonts w:ascii="Times New Roman" w:hAnsi="Times New Roman"/>
          <w:sz w:val="24"/>
        </w:rPr>
        <w:t>3. в условиях рыночной экономики – огромные складские помещения;</w:t>
      </w:r>
    </w:p>
    <w:p>
      <w:pPr>
        <w:spacing w:lineRule="auto" w:line="240" w:beforeAutospacing="0" w:afterAutospacing="0"/>
        <w:rPr>
          <w:rFonts w:ascii="Times New Roman" w:hAnsi="Times New Roman"/>
          <w:sz w:val="24"/>
        </w:rPr>
      </w:pPr>
      <w:r>
        <w:rPr>
          <w:rFonts w:ascii="Times New Roman" w:hAnsi="Times New Roman"/>
          <w:sz w:val="24"/>
        </w:rPr>
        <w:t>4. другой образ жизни населения, трудный период адаптации к «открытости»;</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 xml:space="preserve">5. города отсутствовали на картах и были труднодоступными. </w:t>
      </w:r>
    </w:p>
    <w:p>
      <w:pPr>
        <w:spacing w:lineRule="auto" w:line="240" w:beforeAutospacing="0" w:afterAutospacing="0"/>
        <w:rPr>
          <w:rFonts w:ascii="Times New Roman" w:hAnsi="Times New Roman"/>
          <w:b w:val="1"/>
          <w:sz w:val="24"/>
        </w:rPr>
      </w:pPr>
      <w:r>
        <w:rPr>
          <w:rFonts w:ascii="Times New Roman" w:hAnsi="Times New Roman"/>
          <w:b w:val="1"/>
          <w:sz w:val="24"/>
        </w:rPr>
        <w:t>18. Для предприятий машиностроительного комплекса наиболее распространенной формой организации является:</w:t>
      </w:r>
    </w:p>
    <w:p>
      <w:pPr>
        <w:spacing w:lineRule="auto" w:line="240" w:beforeAutospacing="0" w:afterAutospacing="0"/>
        <w:rPr>
          <w:rFonts w:ascii="Times New Roman" w:hAnsi="Times New Roman"/>
          <w:sz w:val="24"/>
        </w:rPr>
      </w:pPr>
      <w:r>
        <w:rPr>
          <w:rFonts w:ascii="Times New Roman" w:hAnsi="Times New Roman"/>
          <w:sz w:val="24"/>
        </w:rPr>
        <w:t>1. комбинирование;</w:t>
      </w:r>
    </w:p>
    <w:p>
      <w:pPr>
        <w:spacing w:lineRule="auto" w:line="240" w:beforeAutospacing="0" w:afterAutospacing="0"/>
        <w:rPr>
          <w:rFonts w:ascii="Times New Roman" w:hAnsi="Times New Roman"/>
          <w:sz w:val="24"/>
        </w:rPr>
      </w:pPr>
      <w:r>
        <w:rPr>
          <w:rFonts w:ascii="Times New Roman" w:hAnsi="Times New Roman"/>
          <w:sz w:val="24"/>
        </w:rPr>
        <w:t>2. концентрация;</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3. специализация и кооперирование;</w:t>
      </w:r>
    </w:p>
    <w:p>
      <w:pPr>
        <w:spacing w:lineRule="auto" w:line="240" w:beforeAutospacing="0" w:afterAutospacing="0"/>
        <w:rPr>
          <w:rFonts w:ascii="Times New Roman" w:hAnsi="Times New Roman"/>
          <w:sz w:val="24"/>
        </w:rPr>
      </w:pPr>
      <w:r>
        <w:rPr>
          <w:rFonts w:ascii="Times New Roman" w:hAnsi="Times New Roman"/>
          <w:sz w:val="24"/>
        </w:rPr>
        <w:t>4. концентрация и специализация;</w:t>
      </w:r>
    </w:p>
    <w:p>
      <w:pPr>
        <w:spacing w:lineRule="auto" w:line="240" w:beforeAutospacing="0" w:afterAutospacing="0"/>
        <w:rPr>
          <w:rFonts w:ascii="Times New Roman" w:hAnsi="Times New Roman"/>
          <w:sz w:val="24"/>
        </w:rPr>
      </w:pPr>
      <w:r>
        <w:rPr>
          <w:rFonts w:ascii="Times New Roman" w:hAnsi="Times New Roman"/>
          <w:sz w:val="24"/>
        </w:rPr>
        <w:t>5. особой организации нет.</w:t>
      </w:r>
    </w:p>
    <w:p>
      <w:pPr>
        <w:spacing w:lineRule="auto" w:line="240" w:beforeAutospacing="0" w:afterAutospacing="0"/>
        <w:rPr>
          <w:rFonts w:ascii="Times New Roman" w:hAnsi="Times New Roman"/>
          <w:b w:val="1"/>
          <w:sz w:val="24"/>
        </w:rPr>
      </w:pPr>
      <w:r>
        <w:rPr>
          <w:rFonts w:ascii="Times New Roman" w:hAnsi="Times New Roman"/>
          <w:b w:val="1"/>
          <w:sz w:val="24"/>
        </w:rPr>
        <w:t>19. Какие страны выделяются тем, что в возрастной структуре населения больше средняя продолжительность жизни мужчин, нежели женщин?</w:t>
      </w:r>
    </w:p>
    <w:p>
      <w:pPr>
        <w:spacing w:lineRule="auto" w:line="240" w:beforeAutospacing="0" w:afterAutospacing="0"/>
        <w:rPr>
          <w:rFonts w:ascii="Times New Roman" w:hAnsi="Times New Roman"/>
          <w:sz w:val="24"/>
        </w:rPr>
      </w:pPr>
      <w:r>
        <w:rPr>
          <w:rFonts w:ascii="Times New Roman" w:hAnsi="Times New Roman"/>
          <w:sz w:val="24"/>
        </w:rPr>
        <w:t>1. Бангладеш и Андорра;</w:t>
      </w:r>
    </w:p>
    <w:p>
      <w:pPr>
        <w:spacing w:lineRule="auto" w:line="240" w:beforeAutospacing="0" w:afterAutospacing="0"/>
        <w:rPr>
          <w:rFonts w:ascii="Times New Roman" w:hAnsi="Times New Roman"/>
          <w:sz w:val="24"/>
        </w:rPr>
      </w:pPr>
      <w:r>
        <w:rPr>
          <w:rFonts w:ascii="Times New Roman" w:hAnsi="Times New Roman"/>
          <w:sz w:val="24"/>
        </w:rPr>
        <w:t>2. Румыния и Молдавия;</w:t>
      </w:r>
    </w:p>
    <w:p>
      <w:pPr>
        <w:spacing w:lineRule="auto" w:line="240" w:beforeAutospacing="0" w:afterAutospacing="0"/>
        <w:rPr>
          <w:rFonts w:ascii="Times New Roman" w:hAnsi="Times New Roman"/>
          <w:b w:val="1"/>
          <w:i w:val="1"/>
          <w:sz w:val="24"/>
          <w:u w:val="single"/>
        </w:rPr>
      </w:pPr>
      <w:r>
        <w:rPr>
          <w:rFonts w:ascii="Times New Roman" w:hAnsi="Times New Roman"/>
          <w:b w:val="1"/>
          <w:i w:val="1"/>
          <w:sz w:val="24"/>
          <w:u w:val="single"/>
        </w:rPr>
        <w:t>3. Намибия и Зимбабве;</w:t>
      </w:r>
    </w:p>
    <w:p>
      <w:pPr>
        <w:spacing w:lineRule="auto" w:line="240" w:beforeAutospacing="0" w:afterAutospacing="0"/>
        <w:rPr>
          <w:rFonts w:ascii="Times New Roman" w:hAnsi="Times New Roman"/>
          <w:sz w:val="24"/>
        </w:rPr>
      </w:pPr>
      <w:r>
        <w:rPr>
          <w:rFonts w:ascii="Times New Roman" w:hAnsi="Times New Roman"/>
          <w:sz w:val="24"/>
        </w:rPr>
        <w:t>4. Россия и Голландия;</w:t>
      </w:r>
    </w:p>
    <w:p>
      <w:pPr>
        <w:spacing w:lineRule="auto" w:line="240" w:beforeAutospacing="0" w:afterAutospacing="0"/>
        <w:rPr>
          <w:rFonts w:ascii="Times New Roman" w:hAnsi="Times New Roman"/>
          <w:sz w:val="24"/>
        </w:rPr>
      </w:pPr>
      <w:r>
        <w:rPr>
          <w:rFonts w:ascii="Times New Roman" w:hAnsi="Times New Roman"/>
          <w:sz w:val="24"/>
        </w:rPr>
        <w:t>5. в мире нет таких стран.</w:t>
      </w:r>
    </w:p>
    <w:p>
      <w:pPr>
        <w:spacing w:lineRule="auto" w:line="240" w:beforeAutospacing="0" w:afterAutospacing="0"/>
        <w:rPr>
          <w:rFonts w:ascii="Times New Roman" w:hAnsi="Times New Roman"/>
          <w:b w:val="1"/>
          <w:sz w:val="24"/>
        </w:rPr>
      </w:pPr>
      <w:r>
        <w:rPr>
          <w:rFonts w:ascii="Times New Roman" w:hAnsi="Times New Roman"/>
          <w:b w:val="1"/>
          <w:sz w:val="24"/>
        </w:rPr>
        <w:t>20. Какая страна мира занимает лидирующие позиции по количеству ветряных мельниц, которые используются также и для выработки электроэнергии?</w:t>
      </w:r>
    </w:p>
    <w:p>
      <w:pPr>
        <w:spacing w:lineRule="auto" w:line="240" w:beforeAutospacing="0" w:afterAutospacing="0"/>
        <w:rPr>
          <w:rFonts w:ascii="Times New Roman" w:hAnsi="Times New Roman"/>
          <w:sz w:val="24"/>
        </w:rPr>
      </w:pPr>
      <w:r>
        <w:rPr>
          <w:rFonts w:ascii="Times New Roman" w:hAnsi="Times New Roman"/>
          <w:sz w:val="24"/>
        </w:rPr>
        <w:t xml:space="preserve">1. Монголия;     2. Япония;     </w:t>
      </w:r>
      <w:r>
        <w:rPr>
          <w:rFonts w:ascii="Times New Roman" w:hAnsi="Times New Roman"/>
          <w:b w:val="1"/>
          <w:i w:val="1"/>
          <w:sz w:val="24"/>
          <w:u w:val="single"/>
        </w:rPr>
        <w:t xml:space="preserve"> 3. Нидерланды</w:t>
      </w:r>
      <w:r>
        <w:rPr>
          <w:rFonts w:ascii="Times New Roman" w:hAnsi="Times New Roman"/>
          <w:sz w:val="24"/>
        </w:rPr>
        <w:t xml:space="preserve">;       4. Китай;      5. Португалия.</w:t>
      </w: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p>
    <w:p>
      <w:pPr>
        <w:spacing w:lineRule="auto" w:line="240" w:beforeAutospacing="0" w:afterAutospacing="0"/>
        <w:jc w:val="center"/>
        <w:rPr>
          <w:rFonts w:ascii="Times New Roman" w:hAnsi="Times New Roman"/>
          <w:b w:val="1"/>
          <w:caps w:val="1"/>
          <w:sz w:val="24"/>
        </w:rPr>
      </w:pPr>
      <w:r>
        <w:rPr>
          <w:rFonts w:ascii="Times New Roman" w:hAnsi="Times New Roman"/>
          <w:b w:val="1"/>
          <w:caps w:val="1"/>
          <w:sz w:val="24"/>
        </w:rPr>
        <w:t>3</w:t>
      </w:r>
      <w:bookmarkStart w:id="0" w:name="_GoBack"/>
      <w:bookmarkEnd w:id="0"/>
      <w:r>
        <w:rPr>
          <w:rFonts w:ascii="Times New Roman" w:hAnsi="Times New Roman"/>
          <w:b w:val="1"/>
          <w:caps w:val="1"/>
          <w:sz w:val="24"/>
        </w:rPr>
        <w:t>. практическая часть</w:t>
      </w:r>
    </w:p>
    <w:p>
      <w:pPr>
        <w:spacing w:lineRule="auto" w:line="240" w:beforeAutospacing="0" w:afterAutospacing="0"/>
        <w:jc w:val="center"/>
        <w:rPr>
          <w:rFonts w:ascii="Times New Roman" w:hAnsi="Times New Roman"/>
          <w:sz w:val="24"/>
        </w:rPr>
      </w:pPr>
    </w:p>
    <w:p>
      <w:pPr>
        <w:spacing w:lineRule="auto" w:line="240" w:beforeAutospacing="0" w:afterAutospacing="0"/>
        <w:jc w:val="center"/>
        <w:rPr>
          <w:rFonts w:ascii="Times New Roman" w:hAnsi="Times New Roman"/>
          <w:b w:val="1"/>
          <w:caps w:val="1"/>
          <w:sz w:val="24"/>
        </w:rPr>
      </w:pPr>
      <w:r>
        <w:drawing>
          <wp:inline xmlns:wp="http://schemas.openxmlformats.org/drawingml/2006/wordprocessingDrawing">
            <wp:extent cx="4457700" cy="575310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4457700" cy="5753100"/>
                    </a:xfrm>
                    <a:prstGeom prst="rect"/>
                    <a:noFill/>
                  </pic:spPr>
                </pic:pic>
              </a:graphicData>
            </a:graphic>
          </wp:inline>
        </w:drawing>
      </w:r>
    </w:p>
    <w:p>
      <w:pPr>
        <w:spacing w:lineRule="auto" w:line="240" w:beforeAutospacing="0" w:afterAutospacing="0"/>
        <w:ind w:right="55"/>
        <w:rPr>
          <w:rFonts w:ascii="Times New Roman" w:hAnsi="Times New Roman"/>
          <w:i w:val="1"/>
          <w:sz w:val="24"/>
        </w:rPr>
      </w:pPr>
    </w:p>
    <w:p>
      <w:pPr>
        <w:spacing w:lineRule="auto" w:line="240" w:beforeAutospacing="0" w:afterAutospacing="0"/>
        <w:ind w:right="55"/>
        <w:rPr>
          <w:rFonts w:ascii="Times New Roman" w:hAnsi="Times New Roman"/>
          <w:i w:val="1"/>
          <w:sz w:val="24"/>
        </w:rPr>
      </w:pPr>
    </w:p>
    <w:p>
      <w:pPr>
        <w:spacing w:lineRule="auto" w:line="240" w:beforeAutospacing="0" w:afterAutospacing="0"/>
        <w:ind w:right="55"/>
        <w:rPr>
          <w:rFonts w:ascii="Times New Roman" w:hAnsi="Times New Roman"/>
          <w:i w:val="1"/>
          <w:sz w:val="24"/>
        </w:rPr>
      </w:pPr>
    </w:p>
    <w:p>
      <w:pPr>
        <w:spacing w:lineRule="auto" w:line="240" w:beforeAutospacing="0" w:afterAutospacing="0"/>
        <w:ind w:right="55"/>
        <w:rPr>
          <w:rFonts w:ascii="Times New Roman" w:hAnsi="Times New Roman"/>
          <w:i w:val="1"/>
          <w:sz w:val="24"/>
        </w:rPr>
      </w:pPr>
      <w:r>
        <w:rPr>
          <w:rFonts w:ascii="Times New Roman" w:hAnsi="Times New Roman"/>
          <w:i w:val="1"/>
          <w:sz w:val="24"/>
        </w:rPr>
        <w:t>Рассмотрите фрагмент топографической карты и решите по ней задачи.</w:t>
      </w:r>
    </w:p>
    <w:tbl>
      <w:tblPr>
        <w:tblW w:w="10314"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fixed"/>
        <w:tblLook w:val="04A0"/>
      </w:tblPr>
      <w:tblGrid/>
      <w:tr>
        <w:trPr>
          <w:trHeight w:hRule="atLeast" w:val="271"/>
          <w:tblHeader/>
        </w:trPr>
        <w:tc>
          <w:tcPr>
            <w:tcW w:w="1809" w:type="dxa"/>
            <w:shd w:val="clear" w:color="auto" w:fill="EEECE1"/>
          </w:tcPr>
          <w:p>
            <w:pPr>
              <w:spacing w:lineRule="auto" w:line="240" w:beforeAutospacing="0" w:afterAutospacing="0"/>
              <w:jc w:val="center"/>
              <w:rPr>
                <w:rFonts w:ascii="Times New Roman" w:hAnsi="Times New Roman"/>
                <w:i w:val="1"/>
                <w:sz w:val="24"/>
              </w:rPr>
            </w:pPr>
            <w:r>
              <w:rPr>
                <w:rFonts w:ascii="Times New Roman" w:hAnsi="Times New Roman"/>
                <w:i w:val="1"/>
                <w:sz w:val="24"/>
              </w:rPr>
              <w:t>Вопросы</w:t>
            </w:r>
          </w:p>
        </w:tc>
        <w:tc>
          <w:tcPr>
            <w:tcW w:w="7655" w:type="dxa"/>
            <w:gridSpan w:val="2"/>
            <w:tcBorders>
              <w:right w:val="single" w:sz="4" w:space="0" w:shadow="0" w:frame="0" w:color="auto"/>
            </w:tcBorders>
            <w:shd w:val="clear" w:color="auto" w:fill="EEECE1"/>
          </w:tcPr>
          <w:p>
            <w:pPr>
              <w:spacing w:lineRule="auto" w:line="240" w:beforeAutospacing="0" w:afterAutospacing="0"/>
              <w:jc w:val="center"/>
              <w:rPr>
                <w:rFonts w:ascii="Times New Roman" w:hAnsi="Times New Roman"/>
                <w:i w:val="1"/>
                <w:sz w:val="24"/>
              </w:rPr>
            </w:pPr>
            <w:r>
              <w:rPr>
                <w:rFonts w:ascii="Times New Roman" w:hAnsi="Times New Roman"/>
                <w:i w:val="1"/>
                <w:sz w:val="24"/>
              </w:rPr>
              <w:t>Ответы на задания с картой</w:t>
            </w:r>
          </w:p>
        </w:tc>
        <w:tc>
          <w:tcPr>
            <w:tcW w:w="850" w:type="dxa"/>
            <w:tcBorders>
              <w:left w:val="single" w:sz="4" w:space="0" w:shadow="0" w:frame="0" w:color="auto"/>
            </w:tcBorders>
            <w:shd w:val="clear" w:color="auto" w:fill="EEECE1"/>
            <w:vAlign w:val="center"/>
          </w:tcPr>
          <w:p>
            <w:pPr>
              <w:spacing w:lineRule="auto" w:line="240" w:beforeAutospacing="0" w:afterAutospacing="0"/>
              <w:ind w:left="-145"/>
              <w:jc w:val="center"/>
              <w:rPr>
                <w:rFonts w:ascii="Times New Roman" w:hAnsi="Times New Roman"/>
                <w:b w:val="1"/>
                <w:i w:val="1"/>
                <w:sz w:val="24"/>
              </w:rPr>
            </w:pPr>
            <w:r>
              <w:rPr>
                <w:rFonts w:ascii="Times New Roman" w:hAnsi="Times New Roman"/>
                <w:i w:val="1"/>
                <w:sz w:val="24"/>
              </w:rPr>
              <w:t>Балл</w:t>
            </w:r>
          </w:p>
        </w:tc>
      </w:tr>
      <w:tr>
        <w:trPr>
          <w:trHeight w:hRule="atLeast" w:val="5525"/>
        </w:trPr>
        <w:tc>
          <w:tcPr>
            <w:tcW w:w="9464" w:type="dxa"/>
            <w:gridSpan w:val="3"/>
            <w:tcBorders>
              <w:right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1. Определите масштаб данной топографической карты. Назовите все возможные способы определения масштаба и приведите расчёты.</w:t>
            </w:r>
            <w:r>
              <w:rPr>
                <w:rFonts w:ascii="Times New Roman" w:hAnsi="Times New Roman"/>
                <w:i w:val="1"/>
                <w:color w:val="FF0000"/>
                <w:sz w:val="24"/>
              </w:rPr>
              <w:t xml:space="preserve"> </w:t>
            </w:r>
          </w:p>
          <w:p>
            <w:pPr>
              <w:spacing w:lineRule="auto" w:line="240" w:beforeAutospacing="0" w:afterAutospacing="0"/>
              <w:ind w:firstLine="709"/>
              <w:rPr>
                <w:rFonts w:ascii="Times New Roman" w:hAnsi="Times New Roman"/>
                <w:i w:val="1"/>
                <w:color w:val="FF0000"/>
                <w:sz w:val="24"/>
              </w:rPr>
            </w:pPr>
            <w:r>
              <w:rPr>
                <w:rFonts w:ascii="Times New Roman" w:hAnsi="Times New Roman"/>
                <w:i w:val="1"/>
                <w:color w:val="FF0000"/>
                <w:sz w:val="24"/>
              </w:rPr>
              <w:t>1</w:t>
            </w:r>
            <w:r>
              <w:rPr>
                <w:rFonts w:ascii="Times New Roman" w:hAnsi="Times New Roman"/>
                <w:i w:val="1"/>
                <w:color w:val="FF0000"/>
                <w:sz w:val="24"/>
              </w:rPr>
              <w:t xml:space="preserve">км=2см </w:t>
            </w:r>
            <w:r>
              <w:rPr>
                <w:rFonts w:ascii="Times New Roman" w:hAnsi="Times New Roman"/>
                <w:i w:val="1"/>
                <w:color w:val="FF0000"/>
                <w:sz w:val="24"/>
              </w:rPr>
              <w:t>соответс</w:t>
            </w:r>
            <w:r>
              <w:rPr>
                <w:rFonts w:ascii="Times New Roman" w:hAnsi="Times New Roman"/>
                <w:i w:val="1"/>
                <w:color w:val="FF0000"/>
                <w:sz w:val="24"/>
              </w:rPr>
              <w:t>т</w:t>
            </w:r>
            <w:r>
              <w:rPr>
                <w:rFonts w:ascii="Times New Roman" w:hAnsi="Times New Roman"/>
                <w:i w:val="1"/>
                <w:color w:val="FF0000"/>
                <w:sz w:val="24"/>
              </w:rPr>
              <w:t>венно</w:t>
            </w:r>
            <w:r>
              <w:rPr>
                <w:rFonts w:ascii="Times New Roman" w:hAnsi="Times New Roman"/>
                <w:i w:val="1"/>
                <w:color w:val="FF0000"/>
                <w:sz w:val="24"/>
              </w:rPr>
              <w:t xml:space="preserve"> 1000м=2см</w:t>
            </w:r>
            <w:r>
              <w:rPr>
                <w:rFonts w:ascii="Times New Roman" w:hAnsi="Times New Roman"/>
                <w:i w:val="1"/>
                <w:color w:val="FF0000"/>
                <w:sz w:val="24"/>
              </w:rPr>
              <w:t>, соответственно 500м=1см, соответс</w:t>
            </w:r>
            <w:r>
              <w:rPr>
                <w:rFonts w:ascii="Times New Roman" w:hAnsi="Times New Roman"/>
                <w:i w:val="1"/>
                <w:color w:val="FF0000"/>
                <w:sz w:val="24"/>
              </w:rPr>
              <w:t>твенно 1:50000</w:t>
            </w:r>
            <w:r>
              <w:rPr>
                <w:rFonts w:ascii="Times New Roman" w:hAnsi="Times New Roman"/>
                <w:i w:val="1"/>
                <w:color w:val="FF0000"/>
                <w:sz w:val="24"/>
              </w:rPr>
              <w:t xml:space="preserve"> </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i w:val="1"/>
                <w:color w:val="FF0000"/>
                <w:sz w:val="24"/>
              </w:rPr>
            </w:pPr>
            <w:r>
              <w:rPr>
                <w:rFonts w:ascii="Times New Roman" w:hAnsi="Times New Roman"/>
                <w:b w:val="1"/>
                <w:i w:val="1"/>
                <w:color w:val="FF0000"/>
                <w:sz w:val="24"/>
              </w:rPr>
              <w:t>8</w:t>
            </w:r>
          </w:p>
        </w:tc>
      </w:tr>
      <w:tr>
        <w:trPr>
          <w:trHeight w:hRule="atLeast" w:val="3384"/>
        </w:trPr>
        <w:tc>
          <w:tcPr>
            <w:tcW w:w="9464" w:type="dxa"/>
            <w:gridSpan w:val="3"/>
            <w:tcBorders>
              <w:right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2. Найдите на карте самую высокую точку местности и определите её географические и прямоугольные координаты.</w:t>
            </w:r>
          </w:p>
          <w:p>
            <w:pPr>
              <w:spacing w:lineRule="auto" w:line="240" w:beforeAutospacing="0" w:afterAutospacing="0"/>
              <w:ind w:firstLine="709"/>
              <w:rPr>
                <w:rFonts w:ascii="Times New Roman" w:hAnsi="Times New Roman"/>
                <w:i w:val="1"/>
                <w:color w:val="FF0000"/>
                <w:sz w:val="24"/>
              </w:rPr>
            </w:pPr>
            <w:r>
              <w:rPr>
                <w:rFonts w:ascii="Times New Roman" w:hAnsi="Times New Roman"/>
                <w:i w:val="1"/>
                <w:color w:val="FF0000"/>
                <w:sz w:val="24"/>
              </w:rPr>
              <w:t>г Южная</w:t>
            </w: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i w:val="1"/>
                <w:color w:val="FF0000"/>
                <w:sz w:val="24"/>
              </w:rPr>
            </w:pPr>
            <w:r>
              <w:rPr>
                <w:rFonts w:ascii="Times New Roman" w:hAnsi="Times New Roman"/>
                <w:b w:val="1"/>
                <w:i w:val="1"/>
                <w:color w:val="FF0000"/>
                <w:sz w:val="24"/>
              </w:rPr>
              <w:t>8</w:t>
            </w:r>
          </w:p>
        </w:tc>
      </w:tr>
      <w:tr>
        <w:trPr>
          <w:trHeight w:hRule="atLeast" w:val="1346"/>
        </w:trPr>
        <w:tc>
          <w:tcPr>
            <w:tcW w:w="9464" w:type="dxa"/>
            <w:gridSpan w:val="3"/>
            <w:tcBorders>
              <w:right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3. Вычислите максимальный перепад высот на территории, изображенной на карте.</w:t>
            </w:r>
          </w:p>
          <w:p>
            <w:pPr>
              <w:spacing w:lineRule="auto" w:line="240" w:beforeAutospacing="0" w:afterAutospacing="0"/>
              <w:ind w:firstLine="709"/>
              <w:rPr>
                <w:rFonts w:ascii="Times New Roman" w:hAnsi="Times New Roman"/>
                <w:i w:val="1"/>
                <w:color w:val="FF0000"/>
                <w:sz w:val="24"/>
              </w:rPr>
            </w:pP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i w:val="1"/>
                <w:color w:val="FF0000"/>
                <w:sz w:val="24"/>
              </w:rPr>
            </w:pPr>
            <w:r>
              <w:rPr>
                <w:rFonts w:ascii="Times New Roman" w:hAnsi="Times New Roman"/>
                <w:b w:val="1"/>
                <w:i w:val="1"/>
                <w:color w:val="FF0000"/>
                <w:sz w:val="24"/>
              </w:rPr>
              <w:t>2</w:t>
            </w:r>
          </w:p>
        </w:tc>
      </w:tr>
      <w:tr>
        <w:trPr>
          <w:trHeight w:hRule="atLeast" w:val="70"/>
        </w:trPr>
        <w:tc>
          <w:tcPr>
            <w:tcW w:w="9464" w:type="dxa"/>
            <w:gridSpan w:val="3"/>
            <w:tcBorders>
              <w:right w:val="single" w:sz="4" w:space="0" w:shadow="0" w:frame="0" w:color="auto"/>
            </w:tcBorders>
          </w:tcPr>
          <w:p>
            <w:pPr>
              <w:spacing w:lineRule="auto" w:line="240" w:beforeAutospacing="0" w:afterAutospacing="0"/>
              <w:rPr>
                <w:rFonts w:ascii="Times New Roman" w:hAnsi="Times New Roman"/>
                <w:i w:val="1"/>
                <w:sz w:val="24"/>
              </w:rPr>
            </w:pPr>
            <w:r>
              <w:rPr>
                <w:rFonts w:ascii="Times New Roman" w:hAnsi="Times New Roman"/>
                <w:i w:val="1"/>
                <w:sz w:val="24"/>
              </w:rPr>
              <w:t>4. Определите расход воды и объем ежегодного стока (в км</w:t>
            </w:r>
            <w:r>
              <w:rPr>
                <w:rFonts w:ascii="Times New Roman" w:hAnsi="Times New Roman"/>
                <w:i w:val="1"/>
                <w:sz w:val="24"/>
                <w:vertAlign w:val="superscript"/>
              </w:rPr>
              <w:t>3</w:t>
            </w:r>
            <w:r>
              <w:rPr>
                <w:rFonts w:ascii="Times New Roman" w:hAnsi="Times New Roman"/>
                <w:i w:val="1"/>
                <w:sz w:val="24"/>
              </w:rPr>
              <w:t xml:space="preserve">) для реки Белая. Опишите порядок действий и приведите расчеты. </w:t>
            </w:r>
          </w:p>
          <w:p>
            <w:pPr>
              <w:spacing w:lineRule="auto" w:line="240" w:beforeAutospacing="0" w:afterAutospacing="0"/>
              <w:ind w:firstLine="709"/>
              <w:rPr>
                <w:rFonts w:ascii="Times New Roman" w:hAnsi="Times New Roman"/>
                <w:b w:val="1"/>
                <w:i w:val="1"/>
                <w:sz w:val="24"/>
              </w:rPr>
            </w:pPr>
          </w:p>
          <w:p>
            <w:pPr>
              <w:spacing w:lineRule="auto" w:line="240" w:beforeAutospacing="0" w:afterAutospacing="0"/>
              <w:ind w:firstLine="709"/>
              <w:rPr>
                <w:rFonts w:ascii="Times New Roman" w:hAnsi="Times New Roman"/>
                <w:b w:val="1"/>
                <w:i w:val="1"/>
                <w:sz w:val="24"/>
              </w:rPr>
            </w:pPr>
            <w:r>
              <w:rPr>
                <w:rFonts w:ascii="Times New Roman" w:hAnsi="Times New Roman"/>
                <w:b w:val="1"/>
                <w:i w:val="1"/>
                <w:sz w:val="24"/>
              </w:rPr>
              <w:t>Q=FV</w:t>
            </w:r>
          </w:p>
          <w:p>
            <w:pPr>
              <w:spacing w:lineRule="auto" w:line="240" w:beforeAutospacing="0" w:afterAutospacing="0"/>
              <w:ind w:firstLine="709"/>
              <w:rPr>
                <w:rFonts w:ascii="Times New Roman" w:hAnsi="Times New Roman"/>
                <w:b w:val="1"/>
                <w:i w:val="1"/>
                <w:sz w:val="24"/>
              </w:rPr>
            </w:pPr>
            <w:r>
              <w:rPr>
                <w:rFonts w:ascii="Times New Roman" w:hAnsi="Times New Roman"/>
                <w:b w:val="1"/>
                <w:i w:val="1"/>
                <w:sz w:val="24"/>
              </w:rPr>
              <w:t>F=(a</w:t>
            </w:r>
            <w:r>
              <w:rPr>
                <w:rFonts w:ascii="Times New Roman" w:hAnsi="Times New Roman"/>
                <w:b w:val="1"/>
                <w:i w:val="1"/>
                <w:sz w:val="24"/>
              </w:rPr>
              <w:t>+b)/2*h= (2</w:t>
            </w:r>
            <w:r>
              <w:rPr>
                <w:rFonts w:ascii="Times New Roman" w:hAnsi="Times New Roman"/>
                <w:b w:val="1"/>
                <w:i w:val="1"/>
                <w:sz w:val="24"/>
              </w:rPr>
              <w:t>50+725)/2*5=562</w:t>
            </w:r>
            <w:r>
              <w:rPr>
                <w:rFonts w:ascii="Times New Roman" w:hAnsi="Times New Roman"/>
                <w:b w:val="1"/>
                <w:i w:val="1"/>
                <w:sz w:val="24"/>
              </w:rPr>
              <w:t>,5</w:t>
            </w:r>
          </w:p>
          <w:p>
            <w:pPr>
              <w:spacing w:lineRule="auto" w:line="240" w:beforeAutospacing="0" w:afterAutospacing="0"/>
              <w:ind w:firstLine="709"/>
              <w:rPr>
                <w:rFonts w:ascii="Times New Roman" w:hAnsi="Times New Roman"/>
                <w:b w:val="1"/>
                <w:i w:val="1"/>
                <w:sz w:val="24"/>
              </w:rPr>
            </w:pPr>
          </w:p>
          <w:p>
            <w:pPr>
              <w:spacing w:lineRule="auto" w:line="240" w:beforeAutospacing="0" w:afterAutospacing="0"/>
              <w:ind w:firstLine="709"/>
              <w:rPr>
                <w:rFonts w:ascii="Times New Roman" w:hAnsi="Times New Roman"/>
                <w:b w:val="1"/>
                <w:i w:val="1"/>
                <w:sz w:val="24"/>
              </w:rPr>
            </w:pPr>
          </w:p>
          <w:p>
            <w:pPr>
              <w:spacing w:lineRule="auto" w:line="240" w:beforeAutospacing="0" w:afterAutospacing="0"/>
              <w:ind w:firstLine="709"/>
              <w:rPr>
                <w:rFonts w:ascii="Times New Roman" w:hAnsi="Times New Roman"/>
                <w:b w:val="1"/>
                <w:i w:val="1"/>
                <w:sz w:val="24"/>
              </w:rPr>
            </w:pPr>
          </w:p>
          <w:p>
            <w:pPr>
              <w:spacing w:lineRule="auto" w:line="240" w:beforeAutospacing="0" w:afterAutospacing="0"/>
              <w:ind w:firstLine="709"/>
              <w:rPr>
                <w:rFonts w:ascii="Times New Roman" w:hAnsi="Times New Roman"/>
                <w:b w:val="1"/>
                <w:i w:val="1"/>
                <w:sz w:val="24"/>
              </w:rPr>
            </w:pPr>
          </w:p>
          <w:p>
            <w:pPr>
              <w:spacing w:lineRule="auto" w:line="240" w:beforeAutospacing="0" w:afterAutospacing="0"/>
              <w:ind w:firstLine="709"/>
              <w:rPr>
                <w:rFonts w:ascii="Times New Roman" w:hAnsi="Times New Roman"/>
                <w:b w:val="1"/>
                <w:i w:val="1"/>
                <w:sz w:val="24"/>
              </w:rPr>
            </w:pPr>
          </w:p>
          <w:p>
            <w:pPr>
              <w:spacing w:lineRule="auto" w:line="240" w:beforeAutospacing="0" w:afterAutospacing="0"/>
              <w:ind w:firstLine="709"/>
              <w:rPr>
                <w:rFonts w:ascii="Times New Roman" w:hAnsi="Times New Roman"/>
                <w:b w:val="1"/>
                <w:i w:val="1"/>
                <w:sz w:val="24"/>
              </w:rPr>
            </w:pPr>
          </w:p>
        </w:tc>
        <w:tc>
          <w:tcPr>
            <w:tcW w:w="850" w:type="dxa"/>
            <w:tcBorders>
              <w:left w:val="single" w:sz="4" w:space="0" w:shadow="0" w:frame="0" w:color="auto"/>
            </w:tcBorders>
          </w:tcPr>
          <w:p>
            <w:pPr>
              <w:spacing w:lineRule="auto" w:line="240" w:beforeAutospacing="0" w:afterAutospacing="0"/>
              <w:jc w:val="center"/>
              <w:rPr>
                <w:rFonts w:ascii="Times New Roman" w:hAnsi="Times New Roman"/>
                <w:b w:val="1"/>
                <w:i w:val="1"/>
                <w:color w:val="FF0000"/>
                <w:sz w:val="24"/>
              </w:rPr>
            </w:pPr>
            <w:r>
              <w:rPr>
                <w:rFonts w:ascii="Times New Roman" w:hAnsi="Times New Roman"/>
                <w:b w:val="1"/>
                <w:i w:val="1"/>
                <w:color w:val="FF0000"/>
                <w:sz w:val="24"/>
              </w:rPr>
              <w:t>2</w:t>
            </w:r>
          </w:p>
        </w:tc>
      </w:tr>
      <w:tr>
        <w:trPr>
          <w:trHeight w:hRule="atLeast" w:val="430"/>
        </w:trPr>
        <w:tc>
          <w:tcPr>
            <w:tcW w:w="1809" w:type="dxa"/>
            <w:tcBorders>
              <w:top w:val="nil"/>
              <w:left w:val="nil"/>
              <w:bottom w:val="nil"/>
              <w:right w:val="nil"/>
            </w:tcBorders>
          </w:tcPr>
          <w:p>
            <w:pPr>
              <w:spacing w:lineRule="auto" w:line="240" w:beforeAutospacing="0" w:afterAutospacing="0"/>
              <w:jc w:val="left"/>
              <w:rPr>
                <w:rFonts w:ascii="Times New Roman" w:hAnsi="Times New Roman"/>
                <w:i w:val="1"/>
                <w:sz w:val="24"/>
              </w:rPr>
            </w:pPr>
          </w:p>
        </w:tc>
        <w:tc>
          <w:tcPr>
            <w:tcW w:w="3489" w:type="dxa"/>
            <w:tcBorders>
              <w:top w:val="nil"/>
              <w:left w:val="nil"/>
              <w:bottom w:val="nil"/>
              <w:right w:val="single" w:sz="4" w:space="0" w:shadow="0" w:frame="0" w:color="auto"/>
            </w:tcBorders>
          </w:tcPr>
          <w:p>
            <w:pPr>
              <w:spacing w:lineRule="auto" w:line="240" w:beforeAutospacing="0" w:afterAutospacing="0"/>
              <w:jc w:val="right"/>
              <w:rPr>
                <w:rFonts w:ascii="Times New Roman" w:hAnsi="Times New Roman"/>
                <w:sz w:val="24"/>
              </w:rPr>
            </w:pPr>
          </w:p>
        </w:tc>
        <w:tc>
          <w:tcPr>
            <w:tcW w:w="4166" w:type="dxa"/>
            <w:tcBorders>
              <w:top w:val="single" w:sz="4" w:space="0" w:shadow="0" w:frame="0" w:color="auto"/>
              <w:left w:val="single" w:sz="4" w:space="0" w:shadow="0" w:frame="0" w:color="auto"/>
              <w:bottom w:val="single" w:sz="4" w:space="0" w:shadow="0" w:frame="0" w:color="auto"/>
              <w:right w:val="single" w:sz="4" w:space="0" w:shadow="0" w:frame="0" w:color="auto"/>
            </w:tcBorders>
            <w:shd w:val="clear" w:color="auto" w:fill="EEECE1"/>
            <w:vAlign w:val="center"/>
          </w:tcPr>
          <w:p>
            <w:pPr>
              <w:spacing w:lineRule="auto" w:line="240" w:beforeAutospacing="0" w:afterAutospacing="0"/>
              <w:jc w:val="center"/>
              <w:rPr>
                <w:rFonts w:ascii="Times New Roman" w:hAnsi="Times New Roman"/>
                <w:sz w:val="24"/>
              </w:rPr>
            </w:pPr>
            <w:r>
              <w:rPr>
                <w:rFonts w:ascii="Times New Roman" w:hAnsi="Times New Roman"/>
                <w:i w:val="1"/>
                <w:sz w:val="24"/>
              </w:rPr>
              <w:t>Сумма баллов</w:t>
            </w:r>
          </w:p>
        </w:tc>
        <w:tc>
          <w:tcPr>
            <w:tcW w:w="850" w:type="dxa"/>
            <w:tcBorders>
              <w:top w:val="single" w:sz="4" w:space="0" w:shadow="0" w:frame="0" w:color="auto"/>
              <w:left w:val="single" w:sz="4" w:space="0" w:shadow="0" w:frame="0" w:color="auto"/>
              <w:bottom w:val="single" w:sz="4" w:space="0" w:shadow="0" w:frame="0" w:color="auto"/>
              <w:right w:val="single" w:sz="4" w:space="0" w:shadow="0" w:frame="0" w:color="auto"/>
            </w:tcBorders>
            <w:shd w:val="clear" w:color="auto" w:fill="EEECE1"/>
          </w:tcPr>
          <w:p>
            <w:pPr>
              <w:spacing w:lineRule="auto" w:line="240" w:beforeAutospacing="0" w:afterAutospacing="0"/>
              <w:jc w:val="center"/>
              <w:rPr>
                <w:rFonts w:ascii="Times New Roman" w:hAnsi="Times New Roman"/>
                <w:b w:val="1"/>
                <w:color w:val="FF0000"/>
                <w:sz w:val="24"/>
              </w:rPr>
            </w:pPr>
            <w:r>
              <w:rPr>
                <w:rFonts w:ascii="Times New Roman" w:hAnsi="Times New Roman"/>
                <w:b w:val="1"/>
                <w:color w:val="FF0000"/>
                <w:sz w:val="24"/>
              </w:rPr>
              <w:t>20</w:t>
            </w:r>
          </w:p>
        </w:tc>
      </w:tr>
    </w:tbl>
    <w:p>
      <w:pPr>
        <w:rPr>
          <w:rFonts w:ascii="Times New Roman" w:hAnsi="Times New Roman"/>
          <w:i w:val="1"/>
          <w:color w:val="000000"/>
          <w:sz w:val="24"/>
        </w:rPr>
      </w:pPr>
    </w:p>
    <w:sectPr>
      <w:headerReference xmlns:r="http://schemas.openxmlformats.org/officeDocument/2006/relationships" w:type="default" r:id="RelHdr1"/>
      <w:footerReference xmlns:r="http://schemas.openxmlformats.org/officeDocument/2006/relationships" w:type="default" r:id="RelFtr1"/>
      <w:type w:val="nextPage"/>
      <w:pgSz w:w="11906" w:h="16838" w:code="9"/>
      <w:pgMar w:left="1134" w:right="849" w:top="1134" w:bottom="1134" w:header="425" w:footer="709" w:gutter="0"/>
      <w:cols w:equalWidth="1" w:space="1134"/>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5"/>
      <w:jc w:val="center"/>
    </w:pPr>
    <w:r>
      <w:fldChar w:fldCharType="begin"/>
    </w:r>
    <w:r>
      <w:instrText xml:space="preserve"> PAGE   \* MERGEFORMAT </w:instrText>
    </w:r>
    <w:r>
      <w:fldChar w:fldCharType="separate"/>
    </w:r>
    <w:r>
      <w:rPr>
        <w:noProof w:val="1"/>
      </w:rPr>
      <w:t>#</w:t>
    </w:r>
    <w:r>
      <w:rPr>
        <w:noProof w:val="1"/>
      </w:rPr>
      <w:fldChar w:fldCharType="end"/>
    </w: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4"/>
      <w:jc w:val="right"/>
      <w:rPr>
        <w:rFonts w:ascii="Arial" w:hAnsi="Arial"/>
        <w:i w:val="1"/>
      </w:rPr>
    </w:pPr>
    <w:r>
      <w:rPr>
        <w:rFonts w:ascii="Arial" w:hAnsi="Arial"/>
        <w:i w:val="1"/>
      </w:rPr>
      <w:t>Акмуллинская олимпиада по географии</w:t>
    </w:r>
  </w:p>
</w:hdr>
</file>

<file path=word/numbering.xml><?xml version="1.0" encoding="utf-8"?>
<w:numbering xmlns:w="http://schemas.openxmlformats.org/wordprocessingml/2006/main">
  <w:abstractNum w:abstractNumId="0">
    <w:nsid w:val="16311BCF"/>
    <w:multiLevelType w:val="hybridMultilevel"/>
    <w:lvl w:ilvl="0" w:tplc="04190001">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1">
    <w:nsid w:val="23F2377A"/>
    <w:multiLevelType w:val="hybridMultilevel"/>
    <w:lvl w:ilvl="0" w:tplc="04190001">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2">
    <w:nsid w:val="2956760E"/>
    <w:multiLevelType w:val="hybridMultilevel"/>
    <w:lvl w:ilvl="0" w:tplc="0419000F">
      <w:start w:val="1"/>
      <w:numFmt w:val="decimal"/>
      <w:suff w:val="tab"/>
      <w:lvlText w:val="%1."/>
      <w:lvlJc w:val="left"/>
      <w:pPr>
        <w:ind w:hanging="360" w:left="1080"/>
      </w:pPr>
      <w:rPr/>
    </w:lvl>
    <w:lvl w:ilvl="1" w:tplc="04190019">
      <w:start w:val="1"/>
      <w:numFmt w:val="lowerLetter"/>
      <w:suff w:val="tab"/>
      <w:lvlText w:val="%2."/>
      <w:lvlJc w:val="left"/>
      <w:pPr>
        <w:ind w:hanging="360" w:left="1800"/>
      </w:pPr>
      <w:rPr/>
    </w:lvl>
    <w:lvl w:ilvl="2" w:tplc="0419001B">
      <w:start w:val="1"/>
      <w:numFmt w:val="lowerRoman"/>
      <w:suff w:val="tab"/>
      <w:lvlText w:val="%3."/>
      <w:lvlJc w:val="right"/>
      <w:pPr>
        <w:ind w:hanging="180" w:left="2520"/>
      </w:pPr>
      <w:rPr/>
    </w:lvl>
    <w:lvl w:ilvl="3" w:tplc="0419000F">
      <w:start w:val="1"/>
      <w:numFmt w:val="decimal"/>
      <w:suff w:val="tab"/>
      <w:lvlText w:val="%4."/>
      <w:lvlJc w:val="left"/>
      <w:pPr>
        <w:ind w:hanging="360" w:left="3240"/>
      </w:pPr>
      <w:rPr/>
    </w:lvl>
    <w:lvl w:ilvl="4" w:tplc="04190019">
      <w:start w:val="1"/>
      <w:numFmt w:val="lowerLetter"/>
      <w:suff w:val="tab"/>
      <w:lvlText w:val="%5."/>
      <w:lvlJc w:val="left"/>
      <w:pPr>
        <w:ind w:hanging="360" w:left="3960"/>
      </w:pPr>
      <w:rPr/>
    </w:lvl>
    <w:lvl w:ilvl="5" w:tplc="0419001B">
      <w:start w:val="1"/>
      <w:numFmt w:val="lowerRoman"/>
      <w:suff w:val="tab"/>
      <w:lvlText w:val="%6."/>
      <w:lvlJc w:val="right"/>
      <w:pPr>
        <w:ind w:hanging="180" w:left="4680"/>
      </w:pPr>
      <w:rPr/>
    </w:lvl>
    <w:lvl w:ilvl="6" w:tplc="0419000F">
      <w:start w:val="1"/>
      <w:numFmt w:val="decimal"/>
      <w:suff w:val="tab"/>
      <w:lvlText w:val="%7."/>
      <w:lvlJc w:val="left"/>
      <w:pPr>
        <w:ind w:hanging="360" w:left="5400"/>
      </w:pPr>
      <w:rPr/>
    </w:lvl>
    <w:lvl w:ilvl="7" w:tplc="04190019">
      <w:start w:val="1"/>
      <w:numFmt w:val="lowerLetter"/>
      <w:suff w:val="tab"/>
      <w:lvlText w:val="%8."/>
      <w:lvlJc w:val="left"/>
      <w:pPr>
        <w:ind w:hanging="360" w:left="6120"/>
      </w:pPr>
      <w:rPr/>
    </w:lvl>
    <w:lvl w:ilvl="8" w:tplc="0419001B">
      <w:start w:val="1"/>
      <w:numFmt w:val="lowerRoman"/>
      <w:suff w:val="tab"/>
      <w:lvlText w:val="%9."/>
      <w:lvlJc w:val="right"/>
      <w:pPr>
        <w:ind w:hanging="180" w:left="6840"/>
      </w:pPr>
      <w:rPr/>
    </w:lvl>
  </w:abstractNum>
  <w:abstractNum w:abstractNumId="3">
    <w:nsid w:val="31F1384A"/>
    <w:multiLevelType w:val="hybridMultilevel"/>
    <w:lvl w:ilvl="0" w:tplc="0419000F">
      <w:start w:val="1"/>
      <w:numFmt w:val="decimal"/>
      <w:suff w:val="tab"/>
      <w:lvlText w:val="%1."/>
      <w:lvlJc w:val="left"/>
      <w:pPr>
        <w:ind w:hanging="360" w:left="720"/>
      </w:pPr>
      <w:rPr/>
    </w:lvl>
    <w:lvl w:ilvl="1" w:tplc="04190019">
      <w:start w:val="1"/>
      <w:numFmt w:val="lowerLetter"/>
      <w:suff w:val="tab"/>
      <w:lvlText w:val="%2."/>
      <w:lvlJc w:val="left"/>
      <w:pPr>
        <w:ind w:hanging="360" w:left="1440"/>
      </w:pPr>
      <w:rPr/>
    </w:lvl>
    <w:lvl w:ilvl="2" w:tplc="0419001B">
      <w:start w:val="1"/>
      <w:numFmt w:val="lowerRoman"/>
      <w:suff w:val="tab"/>
      <w:lvlText w:val="%3."/>
      <w:lvlJc w:val="right"/>
      <w:pPr>
        <w:ind w:hanging="180" w:left="2160"/>
      </w:pPr>
      <w:rPr/>
    </w:lvl>
    <w:lvl w:ilvl="3" w:tplc="0419000F">
      <w:start w:val="1"/>
      <w:numFmt w:val="decimal"/>
      <w:suff w:val="tab"/>
      <w:lvlText w:val="%4."/>
      <w:lvlJc w:val="left"/>
      <w:pPr>
        <w:ind w:hanging="360" w:left="2880"/>
      </w:pPr>
      <w:rPr/>
    </w:lvl>
    <w:lvl w:ilvl="4" w:tplc="04190019">
      <w:start w:val="1"/>
      <w:numFmt w:val="lowerLetter"/>
      <w:suff w:val="tab"/>
      <w:lvlText w:val="%5."/>
      <w:lvlJc w:val="left"/>
      <w:pPr>
        <w:ind w:hanging="360" w:left="3600"/>
      </w:pPr>
      <w:rPr/>
    </w:lvl>
    <w:lvl w:ilvl="5" w:tplc="0419001B">
      <w:start w:val="1"/>
      <w:numFmt w:val="lowerRoman"/>
      <w:suff w:val="tab"/>
      <w:lvlText w:val="%6."/>
      <w:lvlJc w:val="right"/>
      <w:pPr>
        <w:ind w:hanging="180" w:left="4320"/>
      </w:pPr>
      <w:rPr/>
    </w:lvl>
    <w:lvl w:ilvl="6" w:tplc="0419000F">
      <w:start w:val="1"/>
      <w:numFmt w:val="decimal"/>
      <w:suff w:val="tab"/>
      <w:lvlText w:val="%7."/>
      <w:lvlJc w:val="left"/>
      <w:pPr>
        <w:ind w:hanging="360" w:left="5040"/>
      </w:pPr>
      <w:rPr/>
    </w:lvl>
    <w:lvl w:ilvl="7" w:tplc="04190019">
      <w:start w:val="1"/>
      <w:numFmt w:val="lowerLetter"/>
      <w:suff w:val="tab"/>
      <w:lvlText w:val="%8."/>
      <w:lvlJc w:val="left"/>
      <w:pPr>
        <w:ind w:hanging="360" w:left="5760"/>
      </w:pPr>
      <w:rPr/>
    </w:lvl>
    <w:lvl w:ilvl="8" w:tplc="0419001B">
      <w:start w:val="1"/>
      <w:numFmt w:val="lowerRoman"/>
      <w:suff w:val="tab"/>
      <w:lvlText w:val="%9."/>
      <w:lvlJc w:val="right"/>
      <w:pPr>
        <w:ind w:hanging="180" w:left="6480"/>
      </w:pPr>
      <w:rPr/>
    </w:lvl>
  </w:abstractNum>
  <w:abstractNum w:abstractNumId="4">
    <w:nsid w:val="3BC82624"/>
    <w:multiLevelType w:val="hybridMultilevel"/>
    <w:lvl w:ilvl="0" w:tplc="0419000F">
      <w:start w:val="3"/>
      <w:numFmt w:val="decimal"/>
      <w:suff w:val="tab"/>
      <w:lvlText w:val="%1."/>
      <w:lvlJc w:val="left"/>
      <w:pPr>
        <w:ind w:hanging="360" w:left="720"/>
      </w:pPr>
      <w:rPr/>
    </w:lvl>
    <w:lvl w:ilvl="1" w:tplc="04190019">
      <w:start w:val="1"/>
      <w:numFmt w:val="lowerLetter"/>
      <w:suff w:val="tab"/>
      <w:lvlText w:val="%2."/>
      <w:lvlJc w:val="left"/>
      <w:pPr>
        <w:ind w:hanging="360" w:left="1440"/>
      </w:pPr>
      <w:rPr/>
    </w:lvl>
    <w:lvl w:ilvl="2" w:tplc="0419001B">
      <w:start w:val="1"/>
      <w:numFmt w:val="lowerRoman"/>
      <w:suff w:val="tab"/>
      <w:lvlText w:val="%3."/>
      <w:lvlJc w:val="right"/>
      <w:pPr>
        <w:ind w:hanging="180" w:left="2160"/>
      </w:pPr>
      <w:rPr/>
    </w:lvl>
    <w:lvl w:ilvl="3" w:tplc="0419000F">
      <w:start w:val="1"/>
      <w:numFmt w:val="decimal"/>
      <w:suff w:val="tab"/>
      <w:lvlText w:val="%4."/>
      <w:lvlJc w:val="left"/>
      <w:pPr>
        <w:ind w:hanging="360" w:left="2880"/>
      </w:pPr>
      <w:rPr/>
    </w:lvl>
    <w:lvl w:ilvl="4" w:tplc="04190019">
      <w:start w:val="1"/>
      <w:numFmt w:val="lowerLetter"/>
      <w:suff w:val="tab"/>
      <w:lvlText w:val="%5."/>
      <w:lvlJc w:val="left"/>
      <w:pPr>
        <w:ind w:hanging="360" w:left="3600"/>
      </w:pPr>
      <w:rPr/>
    </w:lvl>
    <w:lvl w:ilvl="5" w:tplc="0419001B">
      <w:start w:val="1"/>
      <w:numFmt w:val="lowerRoman"/>
      <w:suff w:val="tab"/>
      <w:lvlText w:val="%6."/>
      <w:lvlJc w:val="right"/>
      <w:pPr>
        <w:ind w:hanging="180" w:left="4320"/>
      </w:pPr>
      <w:rPr/>
    </w:lvl>
    <w:lvl w:ilvl="6" w:tplc="0419000F">
      <w:start w:val="1"/>
      <w:numFmt w:val="decimal"/>
      <w:suff w:val="tab"/>
      <w:lvlText w:val="%7."/>
      <w:lvlJc w:val="left"/>
      <w:pPr>
        <w:ind w:hanging="360" w:left="5040"/>
      </w:pPr>
      <w:rPr/>
    </w:lvl>
    <w:lvl w:ilvl="7" w:tplc="04190019">
      <w:start w:val="1"/>
      <w:numFmt w:val="lowerLetter"/>
      <w:suff w:val="tab"/>
      <w:lvlText w:val="%8."/>
      <w:lvlJc w:val="left"/>
      <w:pPr>
        <w:ind w:hanging="360" w:left="5760"/>
      </w:pPr>
      <w:rPr/>
    </w:lvl>
    <w:lvl w:ilvl="8" w:tplc="0419001B">
      <w:start w:val="1"/>
      <w:numFmt w:val="lowerRoman"/>
      <w:suff w:val="tab"/>
      <w:lvlText w:val="%9."/>
      <w:lvlJc w:val="right"/>
      <w:pPr>
        <w:ind w:hanging="180" w:left="6480"/>
      </w:pPr>
      <w:rPr/>
    </w:lvl>
  </w:abstractNum>
  <w:abstractNum w:abstractNumId="5">
    <w:nsid w:val="45243DB6"/>
    <w:multiLevelType w:val="hybridMultilevel"/>
    <w:lvl w:ilvl="0" w:tplc="04190001">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6">
    <w:nsid w:val="63DC424D"/>
    <w:multiLevelType w:val="hybridMultilevel"/>
    <w:lvl w:ilvl="0" w:tplc="04190001">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7">
    <w:nsid w:val="70413B81"/>
    <w:multiLevelType w:val="hybridMultilevel"/>
    <w:lvl w:ilvl="0" w:tplc="04190001">
      <w:start w:val="1"/>
      <w:numFmt w:val="bullet"/>
      <w:suff w:val="tab"/>
      <w:lvlText w:val=""/>
      <w:lvlJc w:val="left"/>
      <w:pPr>
        <w:ind w:hanging="360" w:left="720"/>
      </w:pPr>
      <w:rPr>
        <w:rFonts w:ascii="Symbol" w:hAnsi="Symbol"/>
      </w:rPr>
    </w:lvl>
    <w:lvl w:ilvl="1" w:tplc="04190003">
      <w:start w:val="1"/>
      <w:numFmt w:val="bullet"/>
      <w:suff w:val="tab"/>
      <w:lvlText w:val="o"/>
      <w:lvlJc w:val="left"/>
      <w:pPr>
        <w:ind w:hanging="360" w:left="1440"/>
      </w:pPr>
      <w:rPr>
        <w:rFonts w:ascii="Courier New" w:hAnsi="Courier New"/>
      </w:rPr>
    </w:lvl>
    <w:lvl w:ilvl="2" w:tplc="04190005">
      <w:start w:val="1"/>
      <w:numFmt w:val="bullet"/>
      <w:suff w:val="tab"/>
      <w:lvlText w:val=""/>
      <w:lvlJc w:val="left"/>
      <w:pPr>
        <w:ind w:hanging="360" w:left="2160"/>
      </w:pPr>
      <w:rPr>
        <w:rFonts w:ascii="Wingdings" w:hAnsi="Wingdings"/>
      </w:rPr>
    </w:lvl>
    <w:lvl w:ilvl="3" w:tplc="04190001">
      <w:start w:val="1"/>
      <w:numFmt w:val="bullet"/>
      <w:suff w:val="tab"/>
      <w:lvlText w:val=""/>
      <w:lvlJc w:val="left"/>
      <w:pPr>
        <w:ind w:hanging="360" w:left="2880"/>
      </w:pPr>
      <w:rPr>
        <w:rFonts w:ascii="Symbol" w:hAnsi="Symbol"/>
      </w:rPr>
    </w:lvl>
    <w:lvl w:ilvl="4" w:tplc="04190003">
      <w:start w:val="1"/>
      <w:numFmt w:val="bullet"/>
      <w:suff w:val="tab"/>
      <w:lvlText w:val="o"/>
      <w:lvlJc w:val="left"/>
      <w:pPr>
        <w:ind w:hanging="360" w:left="3600"/>
      </w:pPr>
      <w:rPr>
        <w:rFonts w:ascii="Courier New" w:hAnsi="Courier New"/>
      </w:rPr>
    </w:lvl>
    <w:lvl w:ilvl="5" w:tplc="04190005">
      <w:start w:val="1"/>
      <w:numFmt w:val="bullet"/>
      <w:suff w:val="tab"/>
      <w:lvlText w:val=""/>
      <w:lvlJc w:val="left"/>
      <w:pPr>
        <w:ind w:hanging="360" w:left="4320"/>
      </w:pPr>
      <w:rPr>
        <w:rFonts w:ascii="Wingdings" w:hAnsi="Wingdings"/>
      </w:rPr>
    </w:lvl>
    <w:lvl w:ilvl="6" w:tplc="04190001">
      <w:start w:val="1"/>
      <w:numFmt w:val="bullet"/>
      <w:suff w:val="tab"/>
      <w:lvlText w:val=""/>
      <w:lvlJc w:val="left"/>
      <w:pPr>
        <w:ind w:hanging="360" w:left="5040"/>
      </w:pPr>
      <w:rPr>
        <w:rFonts w:ascii="Symbol" w:hAnsi="Symbol"/>
      </w:rPr>
    </w:lvl>
    <w:lvl w:ilvl="7" w:tplc="04190003">
      <w:start w:val="1"/>
      <w:numFmt w:val="bullet"/>
      <w:suff w:val="tab"/>
      <w:lvlText w:val="o"/>
      <w:lvlJc w:val="left"/>
      <w:pPr>
        <w:ind w:hanging="360" w:left="5760"/>
      </w:pPr>
      <w:rPr>
        <w:rFonts w:ascii="Courier New" w:hAnsi="Courier New"/>
      </w:rPr>
    </w:lvl>
    <w:lvl w:ilvl="8" w:tplc="04190005">
      <w:start w:val="1"/>
      <w:numFmt w:val="bullet"/>
      <w:suff w:val="tab"/>
      <w:lvlText w:val=""/>
      <w:lvlJc w:val="left"/>
      <w:pPr>
        <w:ind w:hanging="360" w:left="6480"/>
      </w:pPr>
      <w:rPr>
        <w:rFonts w:ascii="Wingdings" w:hAnsi="Wingdings"/>
      </w:rPr>
    </w:lvl>
  </w:abstractNum>
  <w:abstractNum w:abstractNumId="8">
    <w:nsid w:val="7B361C8E"/>
    <w:multiLevelType w:val="hybridMultilevel"/>
    <w:lvl w:ilvl="0" w:tplc="0419000F">
      <w:start w:val="1"/>
      <w:numFmt w:val="decimal"/>
      <w:suff w:val="tab"/>
      <w:lvlText w:val="%1."/>
      <w:lvlJc w:val="left"/>
      <w:pPr>
        <w:ind w:hanging="360" w:left="720"/>
      </w:pPr>
      <w:rPr/>
    </w:lvl>
    <w:lvl w:ilvl="1" w:tplc="04190019">
      <w:start w:val="1"/>
      <w:numFmt w:val="lowerLetter"/>
      <w:suff w:val="tab"/>
      <w:lvlText w:val="%2."/>
      <w:lvlJc w:val="left"/>
      <w:pPr>
        <w:ind w:hanging="360" w:left="1440"/>
      </w:pPr>
      <w:rPr/>
    </w:lvl>
    <w:lvl w:ilvl="2" w:tplc="0419001B">
      <w:start w:val="1"/>
      <w:numFmt w:val="lowerRoman"/>
      <w:suff w:val="tab"/>
      <w:lvlText w:val="%3."/>
      <w:lvlJc w:val="right"/>
      <w:pPr>
        <w:ind w:hanging="180" w:left="2160"/>
      </w:pPr>
      <w:rPr/>
    </w:lvl>
    <w:lvl w:ilvl="3" w:tplc="0419000F">
      <w:start w:val="1"/>
      <w:numFmt w:val="decimal"/>
      <w:suff w:val="tab"/>
      <w:lvlText w:val="%4."/>
      <w:lvlJc w:val="left"/>
      <w:pPr>
        <w:ind w:hanging="360" w:left="2880"/>
      </w:pPr>
      <w:rPr/>
    </w:lvl>
    <w:lvl w:ilvl="4" w:tplc="04190019">
      <w:start w:val="1"/>
      <w:numFmt w:val="lowerLetter"/>
      <w:suff w:val="tab"/>
      <w:lvlText w:val="%5."/>
      <w:lvlJc w:val="left"/>
      <w:pPr>
        <w:ind w:hanging="360" w:left="3600"/>
      </w:pPr>
      <w:rPr/>
    </w:lvl>
    <w:lvl w:ilvl="5" w:tplc="0419001B">
      <w:start w:val="1"/>
      <w:numFmt w:val="lowerRoman"/>
      <w:suff w:val="tab"/>
      <w:lvlText w:val="%6."/>
      <w:lvlJc w:val="right"/>
      <w:pPr>
        <w:ind w:hanging="180" w:left="4320"/>
      </w:pPr>
      <w:rPr/>
    </w:lvl>
    <w:lvl w:ilvl="6" w:tplc="0419000F">
      <w:start w:val="1"/>
      <w:numFmt w:val="decimal"/>
      <w:suff w:val="tab"/>
      <w:lvlText w:val="%7."/>
      <w:lvlJc w:val="left"/>
      <w:pPr>
        <w:ind w:hanging="360" w:left="5040"/>
      </w:pPr>
      <w:rPr/>
    </w:lvl>
    <w:lvl w:ilvl="7" w:tplc="04190019">
      <w:start w:val="1"/>
      <w:numFmt w:val="lowerLetter"/>
      <w:suff w:val="tab"/>
      <w:lvlText w:val="%8."/>
      <w:lvlJc w:val="left"/>
      <w:pPr>
        <w:ind w:hanging="360" w:left="5760"/>
      </w:pPr>
      <w:rPr/>
    </w:lvl>
    <w:lvl w:ilvl="8" w:tplc="0419001B">
      <w:start w:val="1"/>
      <w:numFmt w:val="lowerRoman"/>
      <w:suff w:val="tab"/>
      <w:lvlText w:val="%9."/>
      <w:lvlJc w:val="right"/>
      <w:pPr>
        <w:ind w:hanging="180" w:left="6480"/>
      </w:pPr>
      <w:rPr/>
    </w:lvl>
  </w:abstractNum>
  <w:num w:numId="1">
    <w:abstractNumId w:val="7"/>
  </w:num>
  <w:num w:numId="2">
    <w:abstractNumId w:val="1"/>
  </w:num>
  <w:num w:numId="3">
    <w:abstractNumId w:val="6"/>
  </w:num>
  <w:num w:numId="4">
    <w:abstractNumId w:val="5"/>
  </w:num>
  <w:num w:numId="5">
    <w:abstractNumId w:val="0"/>
  </w:num>
  <w:num w:numId="6">
    <w:abstractNumId w:val="3"/>
  </w:num>
  <w:num w:numId="7">
    <w:abstractNumId w:val="2"/>
  </w:num>
  <w:num w:numId="8">
    <w:abstractNumId w:val="8"/>
  </w:num>
  <w:num w:numId="9">
    <w:abstractNumId w:val="4"/>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0"/>
        <w:u w:val="none"/>
        <w:vertAlign w:val="baseline"/>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qFormat/>
    <w:pPr>
      <w:spacing w:lineRule="auto" w:line="360" w:beforeAutospacing="0" w:afterAutospacing="0"/>
      <w:jc w:val="both"/>
    </w:pPr>
    <w:rPr>
      <w:sz w:val="22"/>
    </w:rPr>
  </w:style>
  <w:style w:type="paragraph" w:styleId="P1">
    <w:name w:val="heading 1"/>
    <w:basedOn w:val="P0"/>
    <w:next w:val="P0"/>
    <w:link w:val="C9"/>
    <w:qFormat/>
    <w:pPr>
      <w:keepNext w:val="1"/>
      <w:spacing w:before="240" w:after="60" w:beforeAutospacing="0" w:afterAutospacing="0"/>
      <w:outlineLvl w:val="0"/>
    </w:pPr>
    <w:rPr>
      <w:rFonts w:ascii="Cambria" w:hAnsi="Cambria"/>
      <w:b w:val="1"/>
      <w:sz w:val="32"/>
    </w:rPr>
  </w:style>
  <w:style w:type="paragraph" w:styleId="P2">
    <w:name w:val="heading 2"/>
    <w:basedOn w:val="P0"/>
    <w:next w:val="P0"/>
    <w:link w:val="C8"/>
    <w:semiHidden/>
    <w:qFormat/>
    <w:pPr>
      <w:keepNext w:val="1"/>
      <w:spacing w:lineRule="auto" w:line="240" w:beforeAutospacing="0" w:afterAutospacing="0"/>
      <w:ind w:firstLine="720"/>
      <w:outlineLvl w:val="1"/>
    </w:pPr>
    <w:rPr>
      <w:rFonts w:ascii="Times New Roman" w:hAnsi="Times New Roman"/>
      <w:i w:val="1"/>
      <w:sz w:val="28"/>
    </w:rPr>
  </w:style>
  <w:style w:type="paragraph" w:styleId="P3">
    <w:name w:val="heading 3"/>
    <w:basedOn w:val="P0"/>
    <w:next w:val="P0"/>
    <w:link w:val="C6"/>
    <w:semiHidden/>
    <w:qFormat/>
    <w:pPr>
      <w:keepNext w:val="1"/>
      <w:spacing w:lineRule="auto" w:line="240" w:beforeAutospacing="0" w:afterAutospacing="0"/>
      <w:ind w:firstLine="720"/>
      <w:outlineLvl w:val="2"/>
    </w:pPr>
    <w:rPr>
      <w:rFonts w:ascii="Times New Roman" w:hAnsi="Times New Roman"/>
      <w:sz w:val="28"/>
    </w:rPr>
  </w:style>
  <w:style w:type="paragraph" w:styleId="P4">
    <w:name w:val="header"/>
    <w:basedOn w:val="P0"/>
    <w:link w:val="C3"/>
    <w:pPr>
      <w:tabs>
        <w:tab w:val="center" w:pos="4677" w:leader="none"/>
        <w:tab w:val="right" w:pos="9355" w:leader="none"/>
      </w:tabs>
      <w:spacing w:lineRule="auto" w:line="240" w:beforeAutospacing="0" w:afterAutospacing="0"/>
    </w:pPr>
    <w:rPr/>
  </w:style>
  <w:style w:type="paragraph" w:styleId="P5">
    <w:name w:val="footer"/>
    <w:basedOn w:val="P0"/>
    <w:link w:val="C4"/>
    <w:pPr>
      <w:tabs>
        <w:tab w:val="center" w:pos="4677" w:leader="none"/>
        <w:tab w:val="right" w:pos="9355" w:leader="none"/>
      </w:tabs>
      <w:spacing w:lineRule="auto" w:line="240" w:beforeAutospacing="0" w:afterAutospacing="0"/>
    </w:pPr>
    <w:rPr/>
  </w:style>
  <w:style w:type="paragraph" w:styleId="P6">
    <w:name w:val="List Paragraph"/>
    <w:basedOn w:val="P0"/>
    <w:qFormat/>
    <w:pPr>
      <w:ind w:left="720"/>
      <w:contextualSpacing w:val="1"/>
    </w:pPr>
    <w:rPr/>
  </w:style>
  <w:style w:type="paragraph" w:styleId="P7">
    <w:name w:val="Balloon Text"/>
    <w:basedOn w:val="P0"/>
    <w:link w:val="C5"/>
    <w:semiHidden/>
    <w:pPr>
      <w:spacing w:lineRule="auto" w:line="240" w:beforeAutospacing="0" w:afterAutospacing="0"/>
    </w:pPr>
    <w:rPr>
      <w:rFonts w:ascii="Tahoma" w:hAnsi="Tahoma"/>
      <w:sz w:val="16"/>
    </w:rPr>
  </w:style>
  <w:style w:type="paragraph" w:styleId="P8">
    <w:name w:val="No Spacing"/>
    <w:qFormat/>
    <w:pPr/>
    <w:rPr>
      <w:sz w:val="22"/>
    </w:rPr>
  </w:style>
  <w:style w:type="paragraph" w:styleId="P9">
    <w:name w:val="Body Text 2"/>
    <w:basedOn w:val="P0"/>
    <w:link w:val="C7"/>
    <w:semiHidden/>
    <w:pPr>
      <w:keepNext w:val="1"/>
      <w:spacing w:lineRule="auto" w:line="240" w:beforeAutospacing="0" w:afterAutospacing="0"/>
    </w:pPr>
    <w:rPr>
      <w:rFonts w:ascii="Times New Roman" w:hAnsi="Times New Roman"/>
      <w:b w:val="1"/>
      <w:sz w:val="20"/>
    </w:rPr>
  </w:style>
  <w:style w:type="paragraph" w:styleId="P10">
    <w:name w:val="Body Text"/>
    <w:basedOn w:val="P0"/>
    <w:link w:val="C10"/>
    <w:semiHidden/>
    <w:pPr>
      <w:spacing w:after="120" w:beforeAutospacing="0" w:afterAutospacing="0"/>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Верхний колонтитул Знак"/>
    <w:basedOn w:val="C0"/>
    <w:link w:val="P4"/>
    <w:rPr/>
  </w:style>
  <w:style w:type="character" w:styleId="C4">
    <w:name w:val="Нижний колонтитул Знак"/>
    <w:basedOn w:val="C0"/>
    <w:link w:val="P5"/>
    <w:rPr/>
  </w:style>
  <w:style w:type="character" w:styleId="C5">
    <w:name w:val="Текст выноски Знак"/>
    <w:link w:val="P7"/>
    <w:semiHidden/>
    <w:rPr>
      <w:rFonts w:ascii="Tahoma" w:hAnsi="Tahoma"/>
      <w:sz w:val="16"/>
    </w:rPr>
  </w:style>
  <w:style w:type="character" w:styleId="C6">
    <w:name w:val="Заголовок 3 Знак"/>
    <w:link w:val="P3"/>
    <w:semiHidden/>
    <w:rPr>
      <w:rFonts w:ascii="Times New Roman" w:hAnsi="Times New Roman"/>
      <w:sz w:val="28"/>
    </w:rPr>
  </w:style>
  <w:style w:type="character" w:styleId="C7">
    <w:name w:val="Основной текст 2 Знак"/>
    <w:link w:val="P9"/>
    <w:semiHidden/>
    <w:rPr>
      <w:rFonts w:ascii="Times New Roman" w:hAnsi="Times New Roman"/>
      <w:b w:val="1"/>
      <w:sz w:val="20"/>
    </w:rPr>
  </w:style>
  <w:style w:type="character" w:styleId="C8">
    <w:name w:val="Заголовок 2 Знак"/>
    <w:link w:val="P2"/>
    <w:semiHidden/>
    <w:rPr>
      <w:rFonts w:ascii="Times New Roman" w:hAnsi="Times New Roman"/>
      <w:i w:val="1"/>
      <w:sz w:val="28"/>
    </w:rPr>
  </w:style>
  <w:style w:type="character" w:styleId="C9">
    <w:name w:val="Заголовок 1 Знак"/>
    <w:link w:val="P1"/>
    <w:rPr>
      <w:rFonts w:ascii="Cambria" w:hAnsi="Cambria"/>
      <w:b w:val="1"/>
      <w:sz w:val="32"/>
    </w:rPr>
  </w:style>
  <w:style w:type="character" w:styleId="C10">
    <w:name w:val="Основной текст Знак"/>
    <w:link w:val="P10"/>
    <w:semiHidden/>
    <w:rPr/>
  </w:style>
  <w:style w:type="character" w:styleId="C11">
    <w:name w:val="Strong"/>
    <w:qFormat/>
    <w:rPr>
      <w:b w:val="1"/>
    </w:rPr>
  </w:style>
  <w:style w:type="table" w:styleId="T0" w:default="1">
    <w:name w:val="Normal Table"/>
    <w:semiHidden/>
    <w:qFormat/>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tblPr>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xml version="1.0" encoding="utf-8"?><Relationships xmlns="http://schemas.openxmlformats.org/package/2006/relationships"><Relationship Id="Relimage2" Type="http://schemas.openxmlformats.org/officeDocument/2006/relationships/image" Target="/media/image2.jpg" /><Relationship Id="Relimage4" Type="http://schemas.openxmlformats.org/officeDocument/2006/relationships/image" Target="/media/image4.jpg" /><Relationship Id="Relimage5" Type="http://schemas.openxmlformats.org/officeDocument/2006/relationships/image" Target="/media/image5.png" /><Relationship Id="Relimage6" Type="http://schemas.openxmlformats.org/officeDocument/2006/relationships/image" Target="/media/image6.png" /><Relationship Id="Relimage3" Type="http://schemas.openxmlformats.org/officeDocument/2006/relationships/image" Target="/media/image3.jpg" /><Relationship Id="Relimage1" Type="http://schemas.openxmlformats.org/officeDocument/2006/relationships/image" Target="/media/image1.jpg" /><Relationship Id="RelHdr1" Type="http://schemas.openxmlformats.org/officeDocument/2006/relationships/header" Target="header1.xml"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