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36611" w14:textId="438D466E" w:rsidR="000D1BC5" w:rsidRDefault="007F0470" w:rsidP="6AD236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Башкирский государственный педагогический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университет  им.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</w:p>
    <w:p w14:paraId="19505146" w14:textId="45DEB898" w:rsidR="000D1BC5" w:rsidRDefault="007F0470" w:rsidP="007F04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Международный дистанционный конкурс научных работ юных исследователей «Проблемы современной экологии». 1 тур.</w:t>
      </w:r>
    </w:p>
    <w:p w14:paraId="0C5C6A3A" w14:textId="530AE0EF" w:rsidR="007F0470" w:rsidRDefault="007F0470" w:rsidP="007F04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641CCB" w14:textId="77777777" w:rsidR="007F0470" w:rsidRPr="007F0470" w:rsidRDefault="007F0470" w:rsidP="007F04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961BB8" w14:textId="353CA69B" w:rsidR="007F0470" w:rsidRPr="0006538B" w:rsidRDefault="6AD23641" w:rsidP="0006538B">
      <w:pPr>
        <w:spacing w:line="360" w:lineRule="auto"/>
        <w:jc w:val="center"/>
        <w:rPr>
          <w:rFonts w:ascii="Times New Roman" w:eastAsia="SimSun" w:hAnsi="Times New Roman" w:cs="Times New Roman"/>
          <w:sz w:val="36"/>
          <w:szCs w:val="36"/>
        </w:rPr>
      </w:pPr>
      <w:proofErr w:type="gramStart"/>
      <w:r w:rsidRPr="6AD23641">
        <w:rPr>
          <w:rFonts w:ascii="Times New Roman" w:eastAsia="SimSun" w:hAnsi="Times New Roman" w:cs="Times New Roman"/>
          <w:sz w:val="36"/>
          <w:szCs w:val="36"/>
        </w:rPr>
        <w:t>Направление :</w:t>
      </w:r>
      <w:proofErr w:type="gramEnd"/>
      <w:r w:rsidRPr="6AD23641">
        <w:rPr>
          <w:rFonts w:ascii="Times New Roman" w:eastAsia="SimSun" w:hAnsi="Times New Roman" w:cs="Times New Roman"/>
          <w:sz w:val="36"/>
          <w:szCs w:val="36"/>
        </w:rPr>
        <w:t xml:space="preserve">  “Экология “</w:t>
      </w:r>
    </w:p>
    <w:p w14:paraId="4B9ABCCB" w14:textId="325CC9A3" w:rsidR="000D1BC5" w:rsidRDefault="000D1BC5" w:rsidP="6AD23641">
      <w:pPr>
        <w:spacing w:line="360" w:lineRule="auto"/>
        <w:jc w:val="center"/>
        <w:rPr>
          <w:rFonts w:ascii="Calibri" w:eastAsia="SimSun" w:hAnsi="Calibri"/>
        </w:rPr>
      </w:pPr>
    </w:p>
    <w:p w14:paraId="672A6659" w14:textId="08E1A189" w:rsidR="000D1BC5" w:rsidRDefault="6AD23641" w:rsidP="6AD23641">
      <w:pPr>
        <w:spacing w:line="360" w:lineRule="auto"/>
        <w:jc w:val="center"/>
        <w:rPr>
          <w:rFonts w:ascii="Calibri" w:eastAsia="SimSun" w:hAnsi="Calibri"/>
        </w:rPr>
      </w:pPr>
      <w:r w:rsidRPr="6AD23641">
        <w:rPr>
          <w:rFonts w:ascii="Times New Roman" w:eastAsia="SimSun" w:hAnsi="Times New Roman" w:cs="Times New Roman"/>
          <w:b/>
          <w:bCs/>
          <w:sz w:val="36"/>
          <w:szCs w:val="36"/>
        </w:rPr>
        <w:t>Тема научно -исследовательской работы (проекта)</w:t>
      </w:r>
    </w:p>
    <w:p w14:paraId="788F1860" w14:textId="77777777" w:rsidR="000D1BC5" w:rsidRDefault="6AD23641" w:rsidP="6AD23641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6AD23641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6AD23641">
        <w:rPr>
          <w:rFonts w:ascii="Times New Roman" w:hAnsi="Times New Roman" w:cs="Times New Roman"/>
          <w:b/>
          <w:bCs/>
          <w:sz w:val="36"/>
          <w:szCs w:val="36"/>
        </w:rPr>
        <w:t>«  Экологическая</w:t>
      </w:r>
      <w:proofErr w:type="gramEnd"/>
      <w:r w:rsidRPr="6AD23641">
        <w:rPr>
          <w:rFonts w:ascii="Times New Roman" w:hAnsi="Times New Roman" w:cs="Times New Roman"/>
          <w:b/>
          <w:bCs/>
          <w:sz w:val="36"/>
          <w:szCs w:val="36"/>
        </w:rPr>
        <w:t xml:space="preserve"> проблема чистой воды,</w:t>
      </w:r>
    </w:p>
    <w:p w14:paraId="649D9AE3" w14:textId="77777777" w:rsidR="000D1BC5" w:rsidRDefault="6AD23641" w:rsidP="6AD23641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6AD23641">
        <w:rPr>
          <w:rFonts w:ascii="Times New Roman" w:hAnsi="Times New Roman" w:cs="Times New Roman"/>
          <w:b/>
          <w:bCs/>
          <w:sz w:val="36"/>
          <w:szCs w:val="36"/>
        </w:rPr>
        <w:t>РН анализ открытых водоемов»</w:t>
      </w:r>
    </w:p>
    <w:p w14:paraId="02EB378F" w14:textId="307E5E17" w:rsidR="000D1BC5" w:rsidRDefault="000D1BC5" w:rsidP="6AD23641">
      <w:pPr>
        <w:spacing w:line="360" w:lineRule="auto"/>
        <w:jc w:val="both"/>
        <w:rPr>
          <w:rFonts w:ascii="Calibri" w:eastAsia="SimSun" w:hAnsi="Calibri"/>
        </w:rPr>
      </w:pPr>
    </w:p>
    <w:p w14:paraId="2F884917" w14:textId="77777777" w:rsidR="000D1BC5" w:rsidRDefault="00411E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Выполнил: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Латыпов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Искандер</w:t>
      </w:r>
    </w:p>
    <w:p w14:paraId="43FEABF1" w14:textId="77777777" w:rsidR="000D1BC5" w:rsidRDefault="00411E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учащийся 10 класса</w:t>
      </w:r>
    </w:p>
    <w:p w14:paraId="626F0D68" w14:textId="77777777" w:rsidR="000D1BC5" w:rsidRDefault="00411E45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МБОУ СОШ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Таштимерово</w:t>
      </w:r>
      <w:proofErr w:type="spellEnd"/>
    </w:p>
    <w:p w14:paraId="4469595E" w14:textId="0BC52183" w:rsidR="000D1BC5" w:rsidRDefault="6AD23641" w:rsidP="17CC8B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6AD236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Руководитель: Латыпова Гульнара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Фаритовна</w:t>
      </w:r>
      <w:proofErr w:type="spellEnd"/>
    </w:p>
    <w:p w14:paraId="3416208F" w14:textId="77777777" w:rsidR="007F0470" w:rsidRDefault="6AD23641" w:rsidP="6AD23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6AD236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учитель биологии </w:t>
      </w:r>
      <w:proofErr w:type="gramStart"/>
      <w:r w:rsidRPr="6AD23641">
        <w:rPr>
          <w:rFonts w:ascii="Times New Roman" w:hAnsi="Times New Roman" w:cs="Times New Roman"/>
          <w:sz w:val="28"/>
          <w:szCs w:val="28"/>
        </w:rPr>
        <w:t>и  географии</w:t>
      </w:r>
      <w:proofErr w:type="gramEnd"/>
      <w:r w:rsidRPr="6AD23641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41C8F396" w14:textId="19656D2A" w:rsidR="000D1BC5" w:rsidRDefault="6AD23641" w:rsidP="6AD23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6AD2364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63199110" w14:textId="77777777" w:rsidR="0006538B" w:rsidRDefault="0006538B" w:rsidP="6AD236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2A3D3EC" w14:textId="77777777" w:rsidR="000D1BC5" w:rsidRDefault="000D1BC5">
      <w:pPr>
        <w:tabs>
          <w:tab w:val="left" w:pos="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1267D2" w14:textId="5A3F2276" w:rsidR="000D1BC5" w:rsidRDefault="6AD2364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г.Уфа</w:t>
      </w:r>
      <w:proofErr w:type="spellEnd"/>
    </w:p>
    <w:p w14:paraId="1FBE425F" w14:textId="77777777" w:rsidR="000D1BC5" w:rsidRDefault="00411E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0D0B940D" w14:textId="77777777" w:rsidR="000D1BC5" w:rsidRDefault="000D1B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0D1BC5">
          <w:footerReference w:type="default" r:id="rId9"/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14:paraId="4982928A" w14:textId="77777777" w:rsidR="000D1BC5" w:rsidRDefault="00411E4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7710991"/>
        <w:docPartObj>
          <w:docPartGallery w:val="Table of Contents"/>
          <w:docPartUnique/>
        </w:docPartObj>
      </w:sdtPr>
      <w:sdtEndPr/>
      <w:sdtContent>
        <w:p w14:paraId="0E27B00A" w14:textId="77777777" w:rsidR="000D1BC5" w:rsidRDefault="000D1BC5">
          <w:pPr>
            <w:pStyle w:val="12"/>
            <w:rPr>
              <w:color w:val="auto"/>
            </w:rPr>
          </w:pPr>
        </w:p>
        <w:p w14:paraId="20879D94" w14:textId="77777777" w:rsidR="000D1BC5" w:rsidRDefault="00411E45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423873" w:history="1">
            <w:r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_Toc88423873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4FE24F0A" w14:textId="77777777" w:rsidR="000D1BC5" w:rsidRDefault="00D906A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74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ТЕОРЕТИЧЕСКАЯ ЧАСТЬ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_Toc88423874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766F0D53" w14:textId="77777777" w:rsidR="000D1BC5" w:rsidRDefault="00D906A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75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1.1 Проблемы загрязнения воды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_Toc88423875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55994D63" w14:textId="77777777" w:rsidR="000D1BC5" w:rsidRDefault="00D906A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76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1.2 Контроль и очистка воды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_Toc88423876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103643D2" w14:textId="77777777" w:rsidR="000D1BC5" w:rsidRDefault="00D906A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77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1.3 Современные способы очистки водоемов от загрязнений предложеннные российскими учеными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_Toc88423877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5417108B" w14:textId="77777777" w:rsidR="000D1BC5" w:rsidRDefault="00D906A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78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ИССЛЕДОВАТЕЛЬСКАЯ ЧАСТЬ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_Toc88423878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71D8EB5B" w14:textId="77777777" w:rsidR="000D1BC5" w:rsidRDefault="00D906A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79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2.1 Водные объекты  Абзелиловского района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_Toc88423879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13E91FE3" w14:textId="77777777" w:rsidR="000D1BC5" w:rsidRDefault="00D906A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80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2. Анализ РН воды  открытых водоемов Абзелиловского района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_Toc88423880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1DD2F106" w14:textId="77777777" w:rsidR="000D1BC5" w:rsidRDefault="00D906A4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81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2.3 Рекомендации по охране водоемов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_Toc88423881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19843703" w14:textId="77777777" w:rsidR="000D1BC5" w:rsidRDefault="00D906A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sz w:val="28"/>
              <w:szCs w:val="28"/>
            </w:rPr>
          </w:pPr>
          <w:hyperlink w:anchor="_Toc88423882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ЗАКЛЮЧЕНИЕ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_Toc88423882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3FF9DD4C" w14:textId="77777777" w:rsidR="000D1BC5" w:rsidRDefault="00D906A4">
          <w:pPr>
            <w:pStyle w:val="11"/>
            <w:tabs>
              <w:tab w:val="right" w:leader="dot" w:pos="9628"/>
            </w:tabs>
          </w:pPr>
          <w:hyperlink w:anchor="_Toc88423883" w:history="1">
            <w:r w:rsidR="00411E45">
              <w:rPr>
                <w:rStyle w:val="a3"/>
                <w:rFonts w:ascii="Times New Roman" w:hAnsi="Times New Roman" w:cs="Times New Roman"/>
                <w:color w:val="auto"/>
                <w:sz w:val="28"/>
                <w:szCs w:val="28"/>
              </w:rPr>
              <w:t>СПИСОК ИСПОЛЬЗОВАННЫХ ИСТОЧНИКОВ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_Toc88423883 \h </w:instrTex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411E4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</w:p>
        <w:p w14:paraId="60061E4C" w14:textId="77777777" w:rsidR="000D1BC5" w:rsidRDefault="00411E45">
          <w:r>
            <w:fldChar w:fldCharType="end"/>
          </w:r>
        </w:p>
      </w:sdtContent>
    </w:sdt>
    <w:p w14:paraId="44EAFD9C" w14:textId="77777777" w:rsidR="000D1BC5" w:rsidRDefault="000D1B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94D5A5" w14:textId="77777777" w:rsidR="000D1BC5" w:rsidRDefault="000D1B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EEC669" w14:textId="77777777" w:rsidR="000D1BC5" w:rsidRDefault="00411E4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A1BCE6E" w14:textId="0F4CC190" w:rsidR="000D1BC5" w:rsidRDefault="06C10E43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6C10E43">
        <w:rPr>
          <w:rFonts w:ascii="Times New Roman" w:hAnsi="Times New Roman" w:cs="Times New Roman"/>
          <w:color w:val="auto"/>
        </w:rPr>
        <w:lastRenderedPageBreak/>
        <w:t>Тезисы</w:t>
      </w:r>
    </w:p>
    <w:p w14:paraId="69979714" w14:textId="316AB3FB" w:rsidR="06C10E43" w:rsidRDefault="06C10E43" w:rsidP="06C10E43">
      <w:pPr>
        <w:rPr>
          <w:rFonts w:ascii="Calibri" w:eastAsia="SimSun" w:hAnsi="Calibri"/>
        </w:rPr>
      </w:pPr>
    </w:p>
    <w:p w14:paraId="79E3AB25" w14:textId="2D9E30F1" w:rsidR="06C10E43" w:rsidRDefault="06C10E43" w:rsidP="06C10E43">
      <w:pPr>
        <w:rPr>
          <w:rFonts w:ascii="Calibri" w:eastAsia="SimSun" w:hAnsi="Calibri"/>
        </w:rPr>
      </w:pPr>
      <w:proofErr w:type="spellStart"/>
      <w:r w:rsidRPr="06C10E43">
        <w:rPr>
          <w:rFonts w:ascii="Times New Roman" w:eastAsia="Times New Roman" w:hAnsi="Times New Roman" w:cs="Times New Roman"/>
          <w:sz w:val="28"/>
          <w:szCs w:val="28"/>
        </w:rPr>
        <w:t>Латыпов</w:t>
      </w:r>
      <w:proofErr w:type="spellEnd"/>
      <w:r w:rsidRPr="06C10E43">
        <w:rPr>
          <w:rFonts w:ascii="Times New Roman" w:eastAsia="Times New Roman" w:hAnsi="Times New Roman" w:cs="Times New Roman"/>
          <w:sz w:val="28"/>
          <w:szCs w:val="28"/>
        </w:rPr>
        <w:t xml:space="preserve"> Искандер Василевич, обучающийся 10 класса</w:t>
      </w:r>
    </w:p>
    <w:p w14:paraId="485FB4BB" w14:textId="7F15D4E2" w:rsidR="06C10E43" w:rsidRDefault="06C10E43" w:rsidP="06C10E43">
      <w:pPr>
        <w:rPr>
          <w:rFonts w:ascii="Calibri" w:eastAsia="SimSun" w:hAnsi="Calibri"/>
        </w:rPr>
      </w:pPr>
      <w:r w:rsidRPr="06C10E43">
        <w:rPr>
          <w:rFonts w:ascii="Times New Roman" w:eastAsia="Times New Roman" w:hAnsi="Times New Roman" w:cs="Times New Roman"/>
          <w:sz w:val="28"/>
          <w:szCs w:val="28"/>
        </w:rPr>
        <w:t xml:space="preserve">МБОУ СОШ </w:t>
      </w:r>
      <w:proofErr w:type="spellStart"/>
      <w:r w:rsidRPr="06C10E43">
        <w:rPr>
          <w:rFonts w:ascii="Times New Roman" w:eastAsia="Times New Roman" w:hAnsi="Times New Roman" w:cs="Times New Roman"/>
          <w:sz w:val="28"/>
          <w:szCs w:val="28"/>
        </w:rPr>
        <w:t>д.Таштимерово</w:t>
      </w:r>
      <w:proofErr w:type="spellEnd"/>
    </w:p>
    <w:p w14:paraId="4A4C073F" w14:textId="0D19409E" w:rsidR="06C10E43" w:rsidRDefault="06C10E43" w:rsidP="06C10E43">
      <w:pPr>
        <w:rPr>
          <w:rFonts w:ascii="Calibri" w:eastAsia="SimSun" w:hAnsi="Calibri"/>
        </w:rPr>
      </w:pPr>
      <w:r w:rsidRPr="06C10E43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Латыпова Гульнара </w:t>
      </w:r>
      <w:proofErr w:type="spellStart"/>
      <w:proofErr w:type="gramStart"/>
      <w:r w:rsidRPr="06C10E43">
        <w:rPr>
          <w:rFonts w:ascii="Times New Roman" w:eastAsia="Times New Roman" w:hAnsi="Times New Roman" w:cs="Times New Roman"/>
          <w:sz w:val="28"/>
          <w:szCs w:val="28"/>
        </w:rPr>
        <w:t>Фаритовна</w:t>
      </w:r>
      <w:proofErr w:type="spellEnd"/>
      <w:r w:rsidRPr="06C10E4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14:paraId="7FD47B1F" w14:textId="316DD283" w:rsidR="06C10E43" w:rsidRDefault="06C10E43" w:rsidP="06C10E43">
      <w:pPr>
        <w:rPr>
          <w:rFonts w:ascii="Calibri" w:eastAsia="SimSun" w:hAnsi="Calibri"/>
        </w:rPr>
      </w:pPr>
      <w:r w:rsidRPr="06C10E43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 исследования:</w:t>
      </w:r>
    </w:p>
    <w:p w14:paraId="6152F843" w14:textId="05D3C3DD" w:rsidR="000D1BC5" w:rsidRDefault="06C10E43" w:rsidP="06C10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sz w:val="28"/>
          <w:szCs w:val="28"/>
        </w:rPr>
        <w:t>Длительное время населению планеты вполне хватало имеющихся природных ресурсов, и у людей не было повода задумываться об их возможном истощении. По мере развития промышленности ситуация в корне изменилась. Одной из таких экологических проблем стало глобальное загрязнение воды.</w:t>
      </w:r>
    </w:p>
    <w:p w14:paraId="6808ED06" w14:textId="18852482" w:rsidR="000D1BC5" w:rsidRDefault="06C10E43" w:rsidP="06C10E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исследования:</w:t>
      </w:r>
    </w:p>
    <w:p w14:paraId="0A81A32A" w14:textId="1EA1D0F3" w:rsidR="000D1BC5" w:rsidRDefault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sz w:val="28"/>
          <w:szCs w:val="28"/>
        </w:rPr>
        <w:t>В настоящее время проблема загрязнения водных объектов является наиболее актуальной, т.к. всем известно выражение - «вода - это жизнь». Без воды человек не может прожить более трех суток, но, даже понимая всю важность роли воды в его жизни, он все равно продолжает жестко эксплуатировать водные объекты, безвозвратно изменяя их естественный режим сбросами и отходами.</w:t>
      </w:r>
    </w:p>
    <w:p w14:paraId="0729A2D9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Нехватка чистой пресной воды, существующая в ряде регионов Башкирии, в перспективе будет актуальной, в том числе из-за недооценки последствий использования земель, поэтому изучению роли водоемов, которое продолжает оставаться предметом острых дискуссий, должно уделяться серьезное внимание. В этом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слабоводообеспеченном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речными и пресными подземными водами, экологически сложном регионе озера и водохранилища имеют исключительно важное значение в решении проблем питьевого, сельскохозяйственного (орошаемое земледелие), промышленного водоснабжения, рекреационного и пр. использования. </w:t>
      </w:r>
    </w:p>
    <w:p w14:paraId="76ABB8C4" w14:textId="7DAFB6A7" w:rsidR="06C10E43" w:rsidRDefault="06C10E43" w:rsidP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значимость:</w:t>
      </w:r>
      <w:r w:rsidRPr="06C10E43">
        <w:rPr>
          <w:rFonts w:ascii="Times New Roman" w:hAnsi="Times New Roman" w:cs="Times New Roman"/>
          <w:sz w:val="28"/>
          <w:szCs w:val="28"/>
        </w:rPr>
        <w:t xml:space="preserve"> Результаты исследований представляют собой большие резервы для расширения санаторного </w:t>
      </w:r>
      <w:proofErr w:type="spellStart"/>
      <w:r w:rsidRPr="06C10E43">
        <w:rPr>
          <w:rFonts w:ascii="Times New Roman" w:hAnsi="Times New Roman" w:cs="Times New Roman"/>
          <w:sz w:val="28"/>
          <w:szCs w:val="28"/>
        </w:rPr>
        <w:t>бальнеолечения</w:t>
      </w:r>
      <w:proofErr w:type="spellEnd"/>
      <w:r w:rsidRPr="06C10E43">
        <w:rPr>
          <w:rFonts w:ascii="Times New Roman" w:hAnsi="Times New Roman" w:cs="Times New Roman"/>
          <w:sz w:val="28"/>
          <w:szCs w:val="28"/>
        </w:rPr>
        <w:t xml:space="preserve"> населения и мелиоративного освоения.</w:t>
      </w:r>
    </w:p>
    <w:p w14:paraId="785B3D79" w14:textId="0D604EBD" w:rsidR="000D1BC5" w:rsidRDefault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исследования:</w:t>
      </w:r>
      <w:r w:rsidRPr="06C10E43">
        <w:rPr>
          <w:rFonts w:ascii="Times New Roman" w:hAnsi="Times New Roman" w:cs="Times New Roman"/>
          <w:sz w:val="28"/>
          <w:szCs w:val="28"/>
        </w:rPr>
        <w:t xml:space="preserve"> анализ качества водных ресурсов </w:t>
      </w:r>
      <w:proofErr w:type="spellStart"/>
      <w:r w:rsidRPr="06C10E43"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 w:rsidRPr="06C10E43">
        <w:rPr>
          <w:rFonts w:ascii="Times New Roman" w:hAnsi="Times New Roman" w:cs="Times New Roman"/>
          <w:sz w:val="28"/>
          <w:szCs w:val="28"/>
        </w:rPr>
        <w:t xml:space="preserve"> района Республики Башкортостан и разработка способов решения проблем загрязнения водоемов.</w:t>
      </w:r>
    </w:p>
    <w:p w14:paraId="4AF62155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14:paraId="495CDF81" w14:textId="77777777" w:rsidR="000D1BC5" w:rsidRDefault="00411E45">
      <w:pPr>
        <w:pStyle w:val="ac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проблемы загрязнения воды;</w:t>
      </w:r>
    </w:p>
    <w:p w14:paraId="5B5E33C5" w14:textId="77777777" w:rsidR="000D1BC5" w:rsidRDefault="00411E45">
      <w:pPr>
        <w:pStyle w:val="ac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способы контроля и очистки воды;</w:t>
      </w:r>
    </w:p>
    <w:p w14:paraId="48C0B640" w14:textId="66D4F7AA" w:rsidR="000D1BC5" w:rsidRDefault="06C10E43">
      <w:pPr>
        <w:pStyle w:val="ac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sz w:val="28"/>
          <w:szCs w:val="28"/>
        </w:rPr>
        <w:t>выявить современные способы очистки водоемов от загрязнений предложенные российскими учеными;</w:t>
      </w:r>
    </w:p>
    <w:p w14:paraId="00820BF2" w14:textId="77777777" w:rsidR="000D1BC5" w:rsidRDefault="00411E45">
      <w:pPr>
        <w:pStyle w:val="ac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установить  водные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14:paraId="045CD895" w14:textId="77777777" w:rsidR="000D1BC5" w:rsidRDefault="00411E45">
      <w:pPr>
        <w:pStyle w:val="ac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анализ РН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воды  открытых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водоемов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14:paraId="57D8AA1E" w14:textId="4E80660A" w:rsidR="000D1BC5" w:rsidRDefault="06C10E43" w:rsidP="06C10E43">
      <w:pPr>
        <w:pStyle w:val="ac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</w:pPr>
      <w:r w:rsidRPr="06C10E43">
        <w:rPr>
          <w:rFonts w:ascii="Times New Roman" w:hAnsi="Times New Roman" w:cs="Times New Roman"/>
          <w:sz w:val="28"/>
          <w:szCs w:val="28"/>
        </w:rPr>
        <w:t>разработать рекомендации по охране водоемов республики Башкортостан.</w:t>
      </w:r>
    </w:p>
    <w:p w14:paraId="562C8D3C" w14:textId="38634199" w:rsidR="000D1BC5" w:rsidRDefault="06C10E43" w:rsidP="06C10E43">
      <w:pPr>
        <w:tabs>
          <w:tab w:val="left" w:pos="993"/>
        </w:tabs>
        <w:spacing w:after="0" w:line="360" w:lineRule="auto"/>
        <w:ind w:left="349"/>
        <w:jc w:val="both"/>
        <w:rPr>
          <w:rFonts w:ascii="Calibri" w:eastAsia="SimSun" w:hAnsi="Calibri"/>
        </w:rPr>
      </w:pPr>
      <w:r w:rsidRPr="06C10E43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значимость:</w:t>
      </w:r>
      <w:r w:rsidRPr="06C10E43">
        <w:rPr>
          <w:rFonts w:ascii="Times New Roman" w:hAnsi="Times New Roman" w:cs="Times New Roman"/>
          <w:sz w:val="28"/>
          <w:szCs w:val="28"/>
        </w:rPr>
        <w:t xml:space="preserve"> Результаты исследований представляют собой большие резервы для расширения санаторного </w:t>
      </w:r>
      <w:proofErr w:type="spellStart"/>
      <w:r w:rsidRPr="06C10E43">
        <w:rPr>
          <w:rFonts w:ascii="Times New Roman" w:hAnsi="Times New Roman" w:cs="Times New Roman"/>
          <w:sz w:val="28"/>
          <w:szCs w:val="28"/>
        </w:rPr>
        <w:t>бальнеолечения</w:t>
      </w:r>
      <w:proofErr w:type="spellEnd"/>
      <w:r w:rsidRPr="06C10E43">
        <w:rPr>
          <w:rFonts w:ascii="Times New Roman" w:hAnsi="Times New Roman" w:cs="Times New Roman"/>
          <w:sz w:val="28"/>
          <w:szCs w:val="28"/>
        </w:rPr>
        <w:t xml:space="preserve"> населения и мелиоративного освоения.</w:t>
      </w:r>
    </w:p>
    <w:p w14:paraId="44859777" w14:textId="0EF9EBFB" w:rsidR="000D1BC5" w:rsidRDefault="06C10E43" w:rsidP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b/>
          <w:bCs/>
          <w:sz w:val="28"/>
          <w:szCs w:val="28"/>
        </w:rPr>
        <w:t>Методика исследований</w:t>
      </w:r>
      <w:r w:rsidRPr="06C10E43">
        <w:rPr>
          <w:rFonts w:ascii="Times New Roman" w:hAnsi="Times New Roman" w:cs="Times New Roman"/>
          <w:sz w:val="28"/>
          <w:szCs w:val="28"/>
        </w:rPr>
        <w:t>. В основе исследований лежит системный анализ литературного и фактического материала, полученного в ходе многолетних экспедиционных выездов и полевых работ.</w:t>
      </w:r>
    </w:p>
    <w:p w14:paraId="605B5DBF" w14:textId="37030789" w:rsidR="000D1BC5" w:rsidRDefault="06C10E43" w:rsidP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6C10E43">
        <w:rPr>
          <w:rFonts w:ascii="Times New Roman" w:hAnsi="Times New Roman" w:cs="Times New Roman"/>
          <w:b/>
          <w:bCs/>
          <w:sz w:val="28"/>
          <w:szCs w:val="28"/>
        </w:rPr>
        <w:t>Гипотеза :</w:t>
      </w:r>
      <w:proofErr w:type="gramEnd"/>
      <w:r w:rsidRPr="06C10E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159AB1" w14:textId="30B40F47" w:rsidR="000D1BC5" w:rsidRDefault="06C10E43" w:rsidP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sz w:val="28"/>
          <w:szCs w:val="28"/>
        </w:rPr>
        <w:t>При их использовании возможно значительное расширение поливных земель, а также развитие рыбного хозяйства на промышленной основе. Для организации отдыха в регионе может быть выделено до нескольких сотен рекреационных объектов.</w:t>
      </w:r>
    </w:p>
    <w:p w14:paraId="3D3ED23E" w14:textId="7F4EA9F8" w:rsidR="000D1BC5" w:rsidRDefault="000D1BC5" w:rsidP="06C10E43">
      <w:pPr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4C10E42" w14:textId="2169855E" w:rsidR="000D1BC5" w:rsidRDefault="06C10E43" w:rsidP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14:paraId="5889C5B3" w14:textId="150E0B57" w:rsidR="000D1BC5" w:rsidRDefault="06C10E43" w:rsidP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Анализ водных ресурсов </w:t>
      </w:r>
      <w:proofErr w:type="spellStart"/>
      <w:r w:rsidRPr="06C10E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Абзелиловского</w:t>
      </w:r>
      <w:proofErr w:type="spellEnd"/>
      <w:r w:rsidRPr="06C10E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района Республики Башкортостан показал, что они подвержены интенсивному антропогенному воздействию.</w:t>
      </w:r>
      <w:r w:rsidRPr="06C10E43">
        <w:rPr>
          <w:rFonts w:ascii="Times New Roman" w:hAnsi="Times New Roman" w:cs="Times New Roman"/>
          <w:sz w:val="28"/>
          <w:szCs w:val="28"/>
        </w:rPr>
        <w:t xml:space="preserve"> В связи с этим остроактуальными являются охрана и защита природной водной среды </w:t>
      </w:r>
      <w:proofErr w:type="spellStart"/>
      <w:r w:rsidRPr="06C10E43"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 w:rsidRPr="06C10E43">
        <w:rPr>
          <w:rFonts w:ascii="Times New Roman" w:hAnsi="Times New Roman" w:cs="Times New Roman"/>
          <w:sz w:val="28"/>
          <w:szCs w:val="28"/>
        </w:rPr>
        <w:t xml:space="preserve"> района Башкортостана.</w:t>
      </w:r>
    </w:p>
    <w:p w14:paraId="621557EE" w14:textId="77777777" w:rsidR="000D1BC5" w:rsidRDefault="06C10E43" w:rsidP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sz w:val="28"/>
          <w:szCs w:val="28"/>
        </w:rPr>
        <w:lastRenderedPageBreak/>
        <w:t>В Республике Башкортостан уделяется большое внимание решению проблемы загрязнения и дефицита водных ресурсов. В целях решения этих проблем приняты и действуют различные программы. Одной из них, несомненно, самой важной является Президентской программа «Питьевые и минеральные воды Республики Башкортостан».</w:t>
      </w:r>
    </w:p>
    <w:p w14:paraId="34316E09" w14:textId="4C7C6F45" w:rsidR="000D1BC5" w:rsidRDefault="000D1BC5" w:rsidP="06C10E43">
      <w:pPr>
        <w:spacing w:after="0" w:line="360" w:lineRule="auto"/>
        <w:ind w:firstLine="709"/>
        <w:jc w:val="both"/>
        <w:rPr>
          <w:rFonts w:ascii="Calibri" w:eastAsia="SimSun" w:hAnsi="Calibri"/>
          <w:color w:val="000000" w:themeColor="text1"/>
        </w:rPr>
      </w:pPr>
    </w:p>
    <w:p w14:paraId="3BD6C3FC" w14:textId="0ABDDBE6" w:rsidR="000D1BC5" w:rsidRDefault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sz w:val="28"/>
          <w:szCs w:val="28"/>
        </w:rPr>
        <w:t xml:space="preserve"> </w:t>
      </w:r>
      <w:r w:rsidR="00411E45" w:rsidRPr="06C10E43">
        <w:rPr>
          <w:rFonts w:ascii="Times New Roman" w:hAnsi="Times New Roman" w:cs="Times New Roman"/>
          <w:sz w:val="28"/>
          <w:szCs w:val="28"/>
        </w:rPr>
        <w:br w:type="page"/>
      </w:r>
    </w:p>
    <w:p w14:paraId="5AA81AF9" w14:textId="77777777" w:rsidR="000D1BC5" w:rsidRDefault="00411E45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88423874"/>
      <w:bookmarkStart w:id="2" w:name="_Toc88423831"/>
      <w:r>
        <w:rPr>
          <w:rFonts w:ascii="Times New Roman" w:hAnsi="Times New Roman" w:cs="Times New Roman"/>
          <w:b w:val="0"/>
          <w:color w:val="auto"/>
        </w:rPr>
        <w:lastRenderedPageBreak/>
        <w:t>ТЕОРЕТИЧЕСКАЯ ЧАСТЬ</w:t>
      </w:r>
      <w:bookmarkEnd w:id="1"/>
      <w:bookmarkEnd w:id="2"/>
    </w:p>
    <w:p w14:paraId="45FB0818" w14:textId="77777777" w:rsidR="000D1BC5" w:rsidRDefault="000D1B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87872B" w14:textId="77777777" w:rsidR="000D1BC5" w:rsidRDefault="00411E45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88423832"/>
      <w:bookmarkStart w:id="4" w:name="_Toc88423875"/>
      <w:r>
        <w:rPr>
          <w:rFonts w:ascii="Times New Roman" w:hAnsi="Times New Roman" w:cs="Times New Roman"/>
          <w:color w:val="auto"/>
          <w:sz w:val="28"/>
          <w:szCs w:val="28"/>
        </w:rPr>
        <w:t>1.1 Проблемы загрязнения воды</w:t>
      </w:r>
      <w:bookmarkEnd w:id="3"/>
      <w:bookmarkEnd w:id="4"/>
    </w:p>
    <w:p w14:paraId="2E984488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всех природных ресурсов вода является самым ценным, это обусловлено ее участием практически в каждом жизненном процессе. Ни одно промышленное или сельскохозяйственное предприятие не сможет функционировать без воды, также она незаменима при ведении быта человека. Помимо людей, этот продукт необходим растениям и животным, кроме того, для многих вода является средой обитания.</w:t>
      </w:r>
    </w:p>
    <w:p w14:paraId="2EBBCF6B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загрязнением воды подразумевают изменение ее биологических особенностей и состава. В дальнейшем по этой причине на использование источника накладывается ограничение. Особое внимание сегодня уделяется загрязнению пресных вод, поскольку от их чистоты зависит непосредственно здоровье людей и качество их жизни. Для того чтобы определить, в каком состоянии находится вода, производятся измерения нескольких показателей. К ним относятся:</w:t>
      </w:r>
    </w:p>
    <w:p w14:paraId="110CA1E9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химическое потребление кислорода; </w:t>
      </w:r>
    </w:p>
    <w:p w14:paraId="142AED96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степень непрозрачности; запах; </w:t>
      </w:r>
    </w:p>
    <w:p w14:paraId="51F8DF88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рН уровень (водородный показатель); </w:t>
      </w:r>
    </w:p>
    <w:p w14:paraId="5DD2903B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содержащихся в составе органических компонентов, микроэлементов и тяжелых металлов; </w:t>
      </w:r>
    </w:p>
    <w:p w14:paraId="01DBD1DB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присутствие патогенной микрофлоры; </w:t>
      </w:r>
    </w:p>
    <w:p w14:paraId="6041C17D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окисляемость; </w:t>
      </w:r>
    </w:p>
    <w:p w14:paraId="31F55B6F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гидробиологические показатели; </w:t>
      </w:r>
    </w:p>
    <w:p w14:paraId="55626ED9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цвет; </w:t>
      </w:r>
    </w:p>
    <w:p w14:paraId="1917254B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содержащегося кислорода; </w:t>
      </w:r>
    </w:p>
    <w:p w14:paraId="07408AA5" w14:textId="77777777" w:rsidR="000D1BC5" w:rsidRDefault="00411E45">
      <w:pPr>
        <w:pStyle w:val="ac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титр кишечной палочки и тому подобное.</w:t>
      </w:r>
    </w:p>
    <w:p w14:paraId="5DDA8A8B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ряд причин, вызывающих засорение воды. Не в каждом случае эта проблема связана с тем или иным видом деятельности человека. Условия </w:t>
      </w:r>
      <w:r>
        <w:rPr>
          <w:rFonts w:ascii="Times New Roman" w:hAnsi="Times New Roman" w:cs="Times New Roman"/>
          <w:sz w:val="28"/>
          <w:szCs w:val="28"/>
        </w:rPr>
        <w:lastRenderedPageBreak/>
        <w:t>среды нередко нарушают природные катаклизмы, которые периодически можно наблюдать в каком-нибудь уголке планеты. К наиболее распространенным из них относятся:</w:t>
      </w:r>
    </w:p>
    <w:p w14:paraId="062F9CC9" w14:textId="77777777" w:rsidR="000D1BC5" w:rsidRDefault="00411E45">
      <w:pPr>
        <w:pStyle w:val="ac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Сточные воды (промышленные или бытовые), представляющие собой состав из отходов жизнедеятельности людей. В неочищенном виде при попадании в водоемы они наносят громадный ущерб водным организмам. Это происходит из-за высокого содержания в этой грязной смеси органических веществ и различных химических элементов. </w:t>
      </w:r>
    </w:p>
    <w:p w14:paraId="25D1EE63" w14:textId="77777777" w:rsidR="000D1BC5" w:rsidRDefault="00411E45">
      <w:pPr>
        <w:pStyle w:val="ac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Кислотные дожди. Несмотря на то что эту проблему нечасто выносят на обсуждение, она представляет серьезную опасность окружающей среде. Все отработанные промышленные и выхлопные газы поступают в атмосферу, а затем возвращаются в водоемы и землю с дождем. </w:t>
      </w:r>
    </w:p>
    <w:p w14:paraId="3653EA29" w14:textId="77777777" w:rsidR="000D1BC5" w:rsidRDefault="00411E45">
      <w:pPr>
        <w:pStyle w:val="ac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Твердые отходы, изменяющие не только состояние биологической среды в водоемах, но и их течение, способствуя его затруднению. </w:t>
      </w:r>
    </w:p>
    <w:p w14:paraId="23A71B92" w14:textId="77777777" w:rsidR="000D1BC5" w:rsidRDefault="00411E45">
      <w:pPr>
        <w:pStyle w:val="ac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Органические загрязнения, происхождение которых связано с разложением погибших растений и животных, а также жизнедеятельностью человека. </w:t>
      </w:r>
    </w:p>
    <w:p w14:paraId="2CF30FB7" w14:textId="77777777" w:rsidR="000D1BC5" w:rsidRDefault="00411E45">
      <w:pPr>
        <w:pStyle w:val="ac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Катастрофы на промышленных и технических объектах. </w:t>
      </w:r>
    </w:p>
    <w:p w14:paraId="08197CDD" w14:textId="77777777" w:rsidR="000D1BC5" w:rsidRDefault="00411E45">
      <w:pPr>
        <w:pStyle w:val="ac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Наводнения, сходы лавин и потоков камней (селей). </w:t>
      </w:r>
    </w:p>
    <w:p w14:paraId="2052ADAB" w14:textId="77777777" w:rsidR="000D1BC5" w:rsidRDefault="00411E45">
      <w:pPr>
        <w:pStyle w:val="ac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Тепловые загрязнения, возникающие при производстве различных видов энергии. В отдельных случаях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наблюдается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нагрев воды до семи градусов, что приводит к уничтожению водных организмов, нуждающихся в другом температурном режиме.</w:t>
      </w:r>
    </w:p>
    <w:p w14:paraId="71DD0D60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исключением твердых отходов другие загрязнители могут пребывать в двух состояниях: растворенном и взвешенном. Они могут быть в виде мелких частиц или капелек. Биологические загрязнители представляют собой вирусы или живые микроорганизмы. В случае попадания в воду твердых частиц совсем необязательно их погружение на дно. </w:t>
      </w:r>
    </w:p>
    <w:p w14:paraId="36AD4D9A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Штормовые явления и даже незначительные течения способны поднять на поверхность грязные частицы. Еще одним фактором, мешающим им осесть вниз, </w:t>
      </w:r>
      <w:r>
        <w:rPr>
          <w:rFonts w:ascii="Times New Roman" w:hAnsi="Times New Roman" w:cs="Times New Roman"/>
          <w:sz w:val="28"/>
          <w:szCs w:val="28"/>
        </w:rPr>
        <w:lastRenderedPageBreak/>
        <w:t>является состав воды. Так, например, благодаря большому содержанию соли в морской воде загрязнители без труда перемещаются на приличные расстояния.</w:t>
      </w:r>
    </w:p>
    <w:p w14:paraId="41A50C2F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Специалистами замечено, что в прибрежных зонах течения меняют направления, что существенно повышает степень загрязнения. Любой тип загрязнителя попадает в организм обитающих в водоеме рыб или птиц, занимающихся поиском пропитания в водной среде. Если это не приводит к гибели особи, то может сказаться на дальнейшей пищевой цепочке. Вероятность того, что подобные частицы попадут в организмы людей, очень высокая. В конечном результате это повлечет за собой отравление человека, что ухудшит состояние его здоровья.</w:t>
      </w:r>
    </w:p>
    <w:p w14:paraId="049F31CB" w14:textId="77777777" w:rsidR="000D1BC5" w:rsidRDefault="000D1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3A9047" w14:textId="77777777" w:rsidR="000D1BC5" w:rsidRDefault="00411E45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88423876"/>
      <w:bookmarkStart w:id="6" w:name="_Toc88423833"/>
      <w:r>
        <w:rPr>
          <w:rFonts w:ascii="Times New Roman" w:hAnsi="Times New Roman" w:cs="Times New Roman"/>
          <w:color w:val="auto"/>
          <w:sz w:val="28"/>
          <w:szCs w:val="28"/>
        </w:rPr>
        <w:t>1.2 Контроль и очистка воды</w:t>
      </w:r>
      <w:bookmarkEnd w:id="5"/>
      <w:bookmarkEnd w:id="6"/>
    </w:p>
    <w:p w14:paraId="7BC91915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загрязнение вод является одной из главных угроз существования человека и природы, государственными органами создаются определенные требования в отношении деятельности промышленных организаций и поведения людей. Это отражается в документации, регламентирующей ведение контроля воды и функционирование очистительных систем. </w:t>
      </w:r>
    </w:p>
    <w:p w14:paraId="59823A64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проблемы загрязнения воды осуществляется путем ее очистки, которая существует в нескольких вариантах:</w:t>
      </w:r>
    </w:p>
    <w:p w14:paraId="0666D05F" w14:textId="77777777" w:rsidR="000D1BC5" w:rsidRDefault="00411E45">
      <w:pPr>
        <w:pStyle w:val="ac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Механическая (первичная). При таком способе ставится задача не допустить попадание крупных вещей в водоемы. С этой целью на трубах, внутри которых расположены стоки, монтируют специальные фильтры, способные задержать нежелательные предметы. В этом случае необходима своевременная очистка труб, в противном случае их засорение создаст аварийную ситуацию. </w:t>
      </w:r>
    </w:p>
    <w:p w14:paraId="2B8CAB84" w14:textId="77777777" w:rsidR="000D1BC5" w:rsidRDefault="00411E45">
      <w:pPr>
        <w:pStyle w:val="ac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Специализированная. Этот метод очистки заключается в улавливании одного из типов загрязнителей. К примеру, широко используются ловушки для хлопьевидных элементов, жиров, а также нефтяных пятен. </w:t>
      </w:r>
    </w:p>
    <w:p w14:paraId="6CDDF023" w14:textId="77777777" w:rsidR="000D1BC5" w:rsidRDefault="00411E45">
      <w:pPr>
        <w:pStyle w:val="ac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Химическая. В этом случае сточные воды используются в замкнутом цикле (повторно). В связи с этим, выяснив, что входит в их состав на выходе,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подбираются химические элементы, имеющие способность вернуть воде ее первоначальное состояние. Как правило, применение такого способа допустимо только к технической воде и не распространяется на питьевую. </w:t>
      </w:r>
    </w:p>
    <w:p w14:paraId="54383DEF" w14:textId="77777777" w:rsidR="000D1BC5" w:rsidRDefault="00411E45">
      <w:pPr>
        <w:pStyle w:val="ac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Третичная очистка. Для использования воды в бытовых целях, пищевой промышленности, а также в сельском хозяйстве необходимо добиться ее безупречного качества. С этой целью жидкость подвергается обработке специальными порошками и составами. Эти элементы в процессе фильтрации, состоящей из нескольких этапов, задерживают тяжелые металлы и микроорганизмы, вредные для здоровья.</w:t>
      </w:r>
    </w:p>
    <w:p w14:paraId="3AC35BD6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бытовых условиях основная масса людей устанавливает фильтры, модель которых позволяет устранить загрязнения еще на входе. Обычно причиной нечистой воды в квартирах является слишком старая система водоснабжения.</w:t>
      </w:r>
    </w:p>
    <w:p w14:paraId="53128261" w14:textId="77777777" w:rsidR="000D1BC5" w:rsidRDefault="000D1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419CA" w14:textId="77777777" w:rsidR="000D1BC5" w:rsidRDefault="00411E45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88423877"/>
      <w:bookmarkStart w:id="8" w:name="_Toc88423834"/>
      <w:r>
        <w:rPr>
          <w:rFonts w:ascii="Times New Roman" w:hAnsi="Times New Roman" w:cs="Times New Roman"/>
          <w:color w:val="auto"/>
          <w:sz w:val="28"/>
          <w:szCs w:val="28"/>
        </w:rPr>
        <w:t xml:space="preserve">1.3 Современные способы очистки водоемов от загрязнений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предложеннные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российскими учеными</w:t>
      </w:r>
      <w:bookmarkEnd w:id="7"/>
      <w:bookmarkEnd w:id="8"/>
    </w:p>
    <w:p w14:paraId="7EC0E6D1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нацпроекта «Наука» молодые ученые экологи разрабатывают и реализуют программы, направленные на решение таких глобальных задач, как предотвращение экологического кризиса, очистка водоемов и защита лесов.</w:t>
      </w:r>
    </w:p>
    <w:p w14:paraId="10FC01F3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способ очищения водных объектов на примере рек Среднего Урала разработали сотрудники Института экономики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РАН. Они предложили проект по формированию биогеохимического барьера на пути потока загрязняющих веществ.</w:t>
      </w:r>
    </w:p>
    <w:p w14:paraId="59E9F876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Урале широко распространены живые организмы (растения) с высоким порогом токсичности, во многих случаях они являются доминирующими видами – это рогоз широколистный, ряска малая, хвощ речной, горец земноводный, рдест курчавый и т.д. Выбор или сочетание данных видов дает положительный экологический эффект при очистке поверхностных водоёмов. Живые организмы с высоким порогом токсичности способны поглощать большое количество загрязняющих веществ, при этом сохраняя свою </w:t>
      </w:r>
      <w:r>
        <w:rPr>
          <w:rFonts w:ascii="Times New Roman" w:hAnsi="Times New Roman" w:cs="Times New Roman"/>
          <w:sz w:val="28"/>
          <w:szCs w:val="28"/>
        </w:rPr>
        <w:lastRenderedPageBreak/>
        <w:t>жизнеспособность. Как отмечают ученые, снижение концентрации загрязняющих веществ на таких барьерах может достигать 80-90%.</w:t>
      </w:r>
    </w:p>
    <w:p w14:paraId="3F061B9F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Биогеохимический барьер моделируется в зависимости от характера загрязнения. Он может быть организован в виде искусственного водоема на загрязняемом водотоке, где в очистке воды участвует только погружённая водная растительность. Другой вариант – ботаническая площадка с «банкетами», которая эффективна при задержании органических веществ, нефтепродуктов, СПАВ, минеральных соединений, бактериального загрязнения. Наиболее сложная конструкция биогеохимического барьера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биомодуль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Биомодуль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представляет собой плавающую конструкцию, которая несет на себе модули с растениями, подобранными определенным образом. На них могут располагаться носители субстанции для закрепления микрофлоры и других звеньев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также могут быть помещены рыбы, – то есть сформирована полноценная озёрная или речная экосистема. </w:t>
      </w:r>
    </w:p>
    <w:p w14:paraId="1526DF8E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Проведенное лабораторное и натурное моделирование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биоплато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изучение очищающей способности водоема в присутствии высшей водной растительности (рогоза узколистного и хвоща болотного) показало, что по всем загрязняющим компонентам – железо, медь, цинк, свинец, кадмий, мышьяк, сульфаты – достигается стабильное снижение концентрации от нескольких десятков ПДК до уровней, соответствующих требованиям для водных объектов питьевого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общесанитарного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назначения.</w:t>
      </w:r>
    </w:p>
    <w:p w14:paraId="1E7B1DB9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Создатели способа –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Семячков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доктор геолого-минералогических наук, профессор, руководитель Центра природопользования в Институте экономики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РАН, заведующий кафедрой «Геоэкология» УГГУ, а также его коллеги, Александр Попов, кандидат технических наук и Виктория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Почечун</w:t>
      </w:r>
      <w:proofErr w:type="spellEnd"/>
      <w:r>
        <w:rPr>
          <w:rFonts w:ascii="Times New Roman" w:hAnsi="Times New Roman" w:cs="Times New Roman"/>
          <w:sz w:val="28"/>
          <w:szCs w:val="28"/>
        </w:rPr>
        <w:t>, кандидат геолого-минералогических наук – отмечают, что предложенные технологии защиты водных объектов с помощью биогеохимических барьеров являются инновационными, что связано с их высокой эффективностью, низкой стоимостью и возможностью применения в любых природно-техногенных условиях.</w:t>
      </w:r>
    </w:p>
    <w:p w14:paraId="4D7AD3E4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Еще один способ очистки воды, технологию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Аэрощуп</w:t>
      </w:r>
      <w:proofErr w:type="spellEnd"/>
      <w:r>
        <w:rPr>
          <w:rFonts w:ascii="Times New Roman" w:hAnsi="Times New Roman" w:cs="Times New Roman"/>
          <w:sz w:val="28"/>
          <w:szCs w:val="28"/>
        </w:rPr>
        <w:t>» разработали в Биологическом институте Томского государственного университета. Система позволяет очистить дно водоемов от нефтяных отложений.</w:t>
      </w:r>
    </w:p>
    <w:p w14:paraId="272894A8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Аэрощуп</w:t>
      </w:r>
      <w:proofErr w:type="spellEnd"/>
      <w:r>
        <w:rPr>
          <w:rFonts w:ascii="Times New Roman" w:hAnsi="Times New Roman" w:cs="Times New Roman"/>
          <w:sz w:val="28"/>
          <w:szCs w:val="28"/>
        </w:rPr>
        <w:t>» основан на принципе флотации: устройство собирает нефть со дна за счет молекулярного прилипания нефтяных углеводородов к границе двух фаз – воздуха и жидкости. При этом для того, что провести работы на большом водоеме, не потребуется огромной команды – достаточно всего лишь пяти человек, так как многие процессы автоматизированы. Например, диагностику водоема и картирование загрязненной территории «щуп» производит самостоятельно.</w:t>
      </w:r>
    </w:p>
    <w:p w14:paraId="7AB62CCC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проекта, директор Биологического института ТГУ Данил Воробьев уже 20 лет занимается разработкой технологий очистки природы от нефти. По его словам, ежегодно в результате аварий в окружающую среду попадает около 20 миллионов тонн нефтепродуктов, и значительная часть этого объема поступает в водоемы. «Если водный объект находится в доступном месте, часть нефти удается собрать с поверхности воды, но при отсутствии оперативного сбора загрязнений до 60% сырья оседает на дно. Есть водоемы, до которых добраться крайне сложно, и там в течение 30-40 лет нефть остается в донных отложениях, отравляя экосистемы озер. Поэтому вопрос их очистки является одной из наиболее острых экологических проблем», – рассказал ученый.</w:t>
      </w:r>
    </w:p>
    <w:p w14:paraId="09B1CBB0" w14:textId="29C58D09" w:rsidR="06C10E43" w:rsidRPr="007F0470" w:rsidRDefault="06C10E43" w:rsidP="007F04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sz w:val="28"/>
          <w:szCs w:val="28"/>
        </w:rPr>
        <w:t>На сегодняшний день «</w:t>
      </w:r>
      <w:proofErr w:type="spellStart"/>
      <w:r w:rsidRPr="06C10E43">
        <w:rPr>
          <w:rFonts w:ascii="Times New Roman" w:hAnsi="Times New Roman" w:cs="Times New Roman"/>
          <w:sz w:val="28"/>
          <w:szCs w:val="28"/>
        </w:rPr>
        <w:t>Аэрощуп</w:t>
      </w:r>
      <w:proofErr w:type="spellEnd"/>
      <w:r w:rsidRPr="06C10E43">
        <w:rPr>
          <w:rFonts w:ascii="Times New Roman" w:hAnsi="Times New Roman" w:cs="Times New Roman"/>
          <w:sz w:val="28"/>
          <w:szCs w:val="28"/>
        </w:rPr>
        <w:t xml:space="preserve">» очистил свыше 100 озер в Нижневартовском районе Ханты-Мансийского автономного округа, технология получила бессрочное заключение государственной экологической экспертизы </w:t>
      </w:r>
      <w:proofErr w:type="spellStart"/>
      <w:r w:rsidRPr="06C10E43">
        <w:rPr>
          <w:rFonts w:ascii="Times New Roman" w:hAnsi="Times New Roman" w:cs="Times New Roman"/>
          <w:sz w:val="28"/>
          <w:szCs w:val="28"/>
        </w:rPr>
        <w:t>Росприроднадзора</w:t>
      </w:r>
      <w:proofErr w:type="spellEnd"/>
      <w:r w:rsidRPr="06C10E43">
        <w:rPr>
          <w:rFonts w:ascii="Times New Roman" w:hAnsi="Times New Roman" w:cs="Times New Roman"/>
          <w:sz w:val="28"/>
          <w:szCs w:val="28"/>
        </w:rPr>
        <w:t xml:space="preserve"> и не имеет аналогов. Всего же биологи ТГУ создали более 20 изобретений и технологий для очистки вод</w:t>
      </w:r>
      <w:r w:rsidR="007F0470">
        <w:rPr>
          <w:rFonts w:ascii="Times New Roman" w:hAnsi="Times New Roman" w:cs="Times New Roman"/>
          <w:sz w:val="28"/>
          <w:szCs w:val="28"/>
        </w:rPr>
        <w:t xml:space="preserve">оемов от нефти и </w:t>
      </w:r>
      <w:proofErr w:type="spellStart"/>
      <w:r w:rsidR="007F0470">
        <w:rPr>
          <w:rFonts w:ascii="Times New Roman" w:hAnsi="Times New Roman" w:cs="Times New Roman"/>
          <w:sz w:val="28"/>
          <w:szCs w:val="28"/>
        </w:rPr>
        <w:t>нефтепродукто</w:t>
      </w:r>
      <w:proofErr w:type="spellEnd"/>
    </w:p>
    <w:p w14:paraId="11546A3D" w14:textId="2E3252D4" w:rsidR="6AD23641" w:rsidRDefault="6AD23641" w:rsidP="007F0470">
      <w:pPr>
        <w:spacing w:after="0" w:line="360" w:lineRule="auto"/>
        <w:jc w:val="both"/>
        <w:rPr>
          <w:rFonts w:ascii="Calibri" w:eastAsia="SimSun" w:hAnsi="Calibri"/>
        </w:rPr>
      </w:pPr>
    </w:p>
    <w:p w14:paraId="203EAE45" w14:textId="134535E6" w:rsidR="007F0470" w:rsidRPr="007F0470" w:rsidRDefault="06C10E43" w:rsidP="007F047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9" w:name="_Toc88423878"/>
      <w:bookmarkStart w:id="10" w:name="_Toc88423835"/>
      <w:r w:rsidRPr="06C10E43">
        <w:rPr>
          <w:rFonts w:ascii="Times New Roman" w:hAnsi="Times New Roman" w:cs="Times New Roman"/>
          <w:b w:val="0"/>
          <w:bCs w:val="0"/>
          <w:color w:val="auto"/>
        </w:rPr>
        <w:lastRenderedPageBreak/>
        <w:t>ИССЛЕДОВАТЕЛЬСКАЯ ЧАСТЬ</w:t>
      </w:r>
      <w:bookmarkEnd w:id="9"/>
      <w:bookmarkEnd w:id="10"/>
    </w:p>
    <w:p w14:paraId="6232EAE8" w14:textId="77777777" w:rsidR="000D1BC5" w:rsidRDefault="00411E45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88423879"/>
      <w:bookmarkStart w:id="12" w:name="_Toc88423836"/>
      <w:r>
        <w:rPr>
          <w:rFonts w:ascii="Times New Roman" w:hAnsi="Times New Roman" w:cs="Times New Roman"/>
          <w:color w:val="auto"/>
          <w:sz w:val="28"/>
          <w:szCs w:val="28"/>
        </w:rPr>
        <w:t xml:space="preserve">2.1 Водные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объекты 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Абзелиловского</w:t>
      </w:r>
      <w:proofErr w:type="spellEnd"/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района</w:t>
      </w:r>
      <w:bookmarkEnd w:id="11"/>
      <w:bookmarkEnd w:id="12"/>
    </w:p>
    <w:p w14:paraId="66CBD5E8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Географическая часть представлена правобережными притоками р. Урал - Большой и Малый Кизил,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Янгелька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На территории района берет начало крупный приток реки Урал - Сакмара. Питание рек преимущественно снеговое. Снеговые воды составляют 60-80% речного стока, дождевые – 2-12%, подземные – 13-38%. </w:t>
      </w:r>
    </w:p>
    <w:p w14:paraId="45A65C8E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большая река в районе – Большой Кизил. Она начинается на восточном склоне хребта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Длинна реки 186 км, площадь бассейна 1936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36C5650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Малый Кизил берет начало с восточного склона хребта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длинна ее 109 км, площадь бассейна 1204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2DAB6B3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 реки впадают в реку Урал. Эти реки не удовлетворяют потребность района в орошении, так как многие ручьи в летний период пересыхают, поэтому целесообразно на базе этих рек построить водохранилища, только в этом случае можно использовать их воды для орошения.</w:t>
      </w:r>
    </w:p>
    <w:p w14:paraId="492D0E72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Янгелька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> 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— река в Башкортостане и Челябинской области. Правый приток Урала. Длина реки — 73 км, площадь бассейна — 1120 км². Вытекает из озера  Обтекая гору </w:t>
      </w:r>
      <w:hyperlink r:id="rId10" w:tooltip="Багыштау (страница отсутствует)" w:history="1">
        <w:proofErr w:type="spellStart"/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Багыштау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с востока, принимает правый приток </w:t>
      </w:r>
      <w:proofErr w:type="spellStart"/>
      <w:r w:rsidR="00D906A4">
        <w:fldChar w:fldCharType="begin"/>
      </w:r>
      <w:r w:rsidR="00D906A4">
        <w:instrText xml:space="preserve"> HYPERLINK "https://ru.wikipedia.org/wiki/%D0%9A%D0%B0%D1%80%D0%B0%D0%BD_(%D0%BF%D1%80%D0%B8%D1%82%D0%BE%D0%BA_%D0%AF%D0%BD%D0%B3%D0%B5%D0%BB%D1%8C%D0%BA%D0%B8)" \o "Каран (приток Янгельки)" </w:instrText>
      </w:r>
      <w:r w:rsidR="00D906A4">
        <w:fldChar w:fldCharType="separate"/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Каран</w:t>
      </w:r>
      <w:proofErr w:type="spellEnd"/>
      <w:r w:rsidR="00D906A4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Протекает по окраине деревни </w:t>
      </w:r>
      <w:hyperlink r:id="rId11" w:tooltip="Елимбетово (Абзелиловский район)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Елимбетово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затем у </w:t>
      </w:r>
      <w:hyperlink r:id="rId12" w:tooltip="Таштимерово" w:history="1">
        <w:proofErr w:type="spellStart"/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Таштимерово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принимает правый приток </w:t>
      </w:r>
      <w:hyperlink r:id="rId13" w:tooltip="Мусык (приток Янгельки) (страница отсутствует)" w:history="1">
        <w:proofErr w:type="spellStart"/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Мунсык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 Протекая западнее </w:t>
      </w:r>
      <w:hyperlink r:id="rId14" w:tooltip="Михайловка (Абзелиловский район)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Михайловки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впадает в озеро </w:t>
      </w:r>
      <w:hyperlink r:id="rId15" w:tooltip="Чебаркуль (озеро, Башкортостан)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Чебаркуль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 (181,9 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абс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hyperlink r:id="rId16" w:anchor="cite_note-N-40-94-3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[3]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72E396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берёт начало на восточном склоне хребта </w:t>
      </w:r>
      <w:proofErr w:type="spellStart"/>
      <w:r w:rsidR="00D906A4">
        <w:fldChar w:fldCharType="begin"/>
      </w:r>
      <w:r w:rsidR="00D906A4">
        <w:instrText xml:space="preserve"> HYPERLINK "https://ru.wikipedia.org/wiki/%D0%9A%D1%80%D1%8B%D0%BA%D1%82%D1%8B%D1%82%D0%B0%D1%83" \o "Крыктыта</w:instrText>
      </w:r>
      <w:r w:rsidR="00D906A4">
        <w:instrText xml:space="preserve">у" </w:instrText>
      </w:r>
      <w:r w:rsidR="00D906A4">
        <w:fldChar w:fldCharType="separate"/>
      </w:r>
      <w:r>
        <w:rPr>
          <w:rFonts w:ascii="Times New Roman" w:hAnsi="Times New Roman" w:cs="Times New Roman"/>
          <w:sz w:val="28"/>
          <w:szCs w:val="28"/>
        </w:rPr>
        <w:t>Крыктытау</w:t>
      </w:r>
      <w:proofErr w:type="spellEnd"/>
      <w:r w:rsidR="00D906A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 у горы </w:t>
      </w:r>
      <w:proofErr w:type="spellStart"/>
      <w:r w:rsidR="00D906A4">
        <w:fldChar w:fldCharType="begin"/>
      </w:r>
      <w:r w:rsidR="00D906A4">
        <w:instrText xml:space="preserve"> HYPERLINK "https://ru.wikipedia.org/w/index.php?title=%D0%9A%D0%B0%D0%BD%D0%B4%D1%8B%D0%B2%D0%B8%D0%BB%D1%8C&amp;action=edit&amp;redlink=1" \o "Кандывиль (страница отсутствует)" </w:instrText>
      </w:r>
      <w:r w:rsidR="00D906A4">
        <w:fldChar w:fldCharType="separate"/>
      </w:r>
      <w:r>
        <w:rPr>
          <w:rFonts w:ascii="Times New Roman" w:hAnsi="Times New Roman" w:cs="Times New Roman"/>
          <w:sz w:val="28"/>
          <w:szCs w:val="28"/>
        </w:rPr>
        <w:t>Кандыбиль</w:t>
      </w:r>
      <w:proofErr w:type="spellEnd"/>
      <w:r w:rsidR="00D906A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 Течёт на восток, у деревни </w:t>
      </w:r>
      <w:proofErr w:type="spellStart"/>
      <w:r w:rsidR="00D906A4">
        <w:fldChar w:fldCharType="begin"/>
      </w:r>
      <w:r w:rsidR="00D906A4">
        <w:instrText xml:space="preserve"> HYPERLINK "https://r</w:instrText>
      </w:r>
      <w:r w:rsidR="00D906A4">
        <w:instrText xml:space="preserve">u.wikipedia.org/wiki/%D0%90%D0%B1%D0%B7%D0%B5%D0%BB%D0%B8%D0%BB%D0%BE%D0%B2%D0%BE" \o "Абзелилово" </w:instrText>
      </w:r>
      <w:r w:rsidR="00D906A4">
        <w:fldChar w:fldCharType="separate"/>
      </w:r>
      <w:r>
        <w:rPr>
          <w:rFonts w:ascii="Times New Roman" w:hAnsi="Times New Roman" w:cs="Times New Roman"/>
          <w:sz w:val="28"/>
          <w:szCs w:val="28"/>
        </w:rPr>
        <w:t>Абзелилово</w:t>
      </w:r>
      <w:proofErr w:type="spellEnd"/>
      <w:r w:rsidR="00D906A4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 поворачивает на юг. Впадает в озеро </w:t>
      </w:r>
      <w:hyperlink r:id="rId17" w:tooltip="Чебаркуль (озеро, Башкортостан)" w:history="1">
        <w:r>
          <w:rPr>
            <w:rFonts w:ascii="Times New Roman" w:hAnsi="Times New Roman" w:cs="Times New Roman"/>
            <w:sz w:val="28"/>
            <w:szCs w:val="28"/>
          </w:rPr>
          <w:t>Чебаркуль</w:t>
        </w:r>
      </w:hyperlink>
      <w:r>
        <w:rPr>
          <w:rFonts w:ascii="Times New Roman" w:hAnsi="Times New Roman" w:cs="Times New Roman"/>
          <w:sz w:val="28"/>
          <w:szCs w:val="28"/>
        </w:rPr>
        <w:t>. Длина реки составляет 23км.</w:t>
      </w: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прорываясь сквозь каменную теснину хребта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образует водопад. Водопад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зрелище красивое и живописное. Ревущий поток скачет через несколько уступов, образуя красивые каскады.</w:t>
      </w:r>
    </w:p>
    <w:p w14:paraId="02ADEC5E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района 22 озера, общей площадью 6 786 га. Цепь озер вытянулась в восточной части района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мередиальном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направлении.</w:t>
      </w:r>
    </w:p>
    <w:p w14:paraId="041DF327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Возникновение современных озер в районе самым тесным образом связано с историей речной сети восточного склона Южного Урала. Если история речной сети охватывает мезозойскую и кайнозойскую эры, по истории современных озер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Маузды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Улянды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Суртанды</w:t>
      </w:r>
      <w:proofErr w:type="spellEnd"/>
      <w:r>
        <w:rPr>
          <w:rFonts w:ascii="Times New Roman" w:hAnsi="Times New Roman" w:cs="Times New Roman"/>
          <w:sz w:val="28"/>
          <w:szCs w:val="28"/>
        </w:rPr>
        <w:t>) укладывается в рамки четвертичного периода, наиболее точно, начиная со среднего плиоцена (10-13 млн. лет назад).</w:t>
      </w:r>
    </w:p>
    <w:p w14:paraId="2B837233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Мауызда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Яктыкуль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пресное озеро тектонического происхождения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Ташбулатовского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в северной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Башкортостана, относится к бассейну реки Урал. Является гидрологическим памятником природы регионального значения с 1965 года. Самое глубоководное озеро Башкортостана. Среди местного башкирского населения озеро исторически имело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Яктыкуль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Наименование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Мауызды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возникло от названия мифического существа у тюркских народов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Мауыз</w:t>
      </w:r>
      <w:proofErr w:type="spellEnd"/>
      <w:r>
        <w:rPr>
          <w:rFonts w:ascii="Times New Roman" w:hAnsi="Times New Roman" w:cs="Times New Roman"/>
          <w:sz w:val="28"/>
          <w:szCs w:val="28"/>
        </w:rPr>
        <w:t>, в значении бездонное, ненасытное [1].</w:t>
      </w:r>
    </w:p>
    <w:p w14:paraId="263523EA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озера — 7,7 км²; длина — 4170 м, средняя ширина — 1880 м; максимальная глубина 28 м, средняя — 10,6 м, объём воды — 81,7 млн м³, площадь водосбора — 36,3 км².</w:t>
      </w:r>
    </w:p>
    <w:p w14:paraId="747712A2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пресная, прозрачная, гидрокарбонатная магниевая; жесткость колеблется по акватории от 3,16 до 3,37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мг.экв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/л; рН=8,4.</w:t>
      </w:r>
    </w:p>
    <w:p w14:paraId="2B4267CC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Среднемноголетние данные водного баланса озера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Мауызды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приток – 3,7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млн.м</w:t>
      </w:r>
      <w:proofErr w:type="gramEnd"/>
      <w:r>
        <w:rPr>
          <w:rFonts w:ascii="Times New Roman" w:hAnsi="Times New Roman" w:cs="Times New Roman"/>
          <w:sz w:val="28"/>
          <w:szCs w:val="28"/>
        </w:rPr>
        <w:t>³, выпадение атмосферных осадков – 4,0 млн.м³, расход – 2,3 млн.м3 и испарение – 5,4 млн.м³. Амплитуда колебания уровня, в многолетнем разрезе достигает 1,4 м.</w:t>
      </w:r>
    </w:p>
    <w:p w14:paraId="2F6031AD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Мауызды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расположено в серединной части Башкирского Зауралья между вершинами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Кутукай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(664 м),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Каранъялык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(620 м) и отрогами хребта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Яманкая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28 км к северо-востоку от села Аскарово (райцентр) и в 45 км к северу от Магнитогорска. Озеро тектонического происхождения. Берега крутые, местами обрывистые, с запада слегка пологие. Из озера вытекает 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Янгелька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Мунсык</w:t>
      </w:r>
      <w:proofErr w:type="spellEnd"/>
      <w:r>
        <w:rPr>
          <w:rFonts w:ascii="Times New Roman" w:hAnsi="Times New Roman" w:cs="Times New Roman"/>
          <w:sz w:val="28"/>
          <w:szCs w:val="28"/>
        </w:rPr>
        <w:t>), правый приток реки Урал. На берегах озера березовые рощи.</w:t>
      </w:r>
    </w:p>
    <w:p w14:paraId="69ECBE03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районе известно несколько минеральных источников и минерализованных озер. Среди них практическое значение имеет 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(площадь – 2,5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</w:p>
    <w:p w14:paraId="3144A676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расположено в предгорной степи между рекой Уралом и хребтом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Крыктытау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4 км к востоку от д. Михайловка. Еще в 1771 году известный путешественник И.П. Фальк установил, что «вода в этом озере весьма соленая и никакая рыба в нем не водится». Иловые грызи, залегающие на дне, имеют высокие целебные свойства, и используется для лечебных целей в санатории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Яктыкуль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7590DB0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примечательно прежде всего тем, что оно самое солёное в Республике Башкортостан. Вода в нём горько-солёная. По химическому составу относится к хлормагниевому типу. Содержит магний, калий и гидрокарбонаты.</w:t>
      </w:r>
    </w:p>
    <w:p w14:paraId="678BBA35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Солёность воды в озере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составляет 12,6 г/л. Для сравнения, в Чёрном море 18 г/л. Солёность озера примерно сопоставима с Азовским морем (а поскольку там она варьируется, то в озере солёность бывает даже выше морской).</w:t>
      </w:r>
    </w:p>
    <w:p w14:paraId="2355A06E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бессточное. Питается за счёт атмосферных осадков и подземных вод. Поскольку из озера не вытекают никакие ручьи, его уровень регулируется исключительно испарением. Как сообщил мне один из читателей, в советское время озеро стало пересыхать из-за засухи. Чтобы спасти его, пробурили артезианские скважины. Озеро наполнилось водой, некоторые скважины оказались под водой. Из-за поступления пресной воды солёность озера снижается. </w:t>
      </w:r>
    </w:p>
    <w:p w14:paraId="3C85AA61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Рельеф слабо всхолмленный, покрыт типчаково-ковыльной растительностью. Местность степная, и деревьев вокруг почти нет. На побережье растут солелюбивые растения: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бескильница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расставленная, водяной перец, лапчатка гусиная, солерос европейский, тростник.</w:t>
      </w:r>
    </w:p>
    <w:p w14:paraId="4101652C" w14:textId="46B13AAD" w:rsidR="000D1BC5" w:rsidRDefault="17CC8B7B" w:rsidP="00821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с 1965 года имеет статус </w:t>
      </w:r>
      <w:hyperlink r:id="rId18" w:history="1">
        <w:r w:rsidRPr="17CC8B7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памятника природы Республики Башкортостан</w:t>
        </w:r>
      </w:hyperlink>
      <w:r w:rsidRPr="17CC8B7B">
        <w:rPr>
          <w:rFonts w:ascii="Times New Roman" w:hAnsi="Times New Roman" w:cs="Times New Roman"/>
          <w:sz w:val="28"/>
          <w:szCs w:val="28"/>
        </w:rPr>
        <w:t>.</w:t>
      </w:r>
    </w:p>
    <w:p w14:paraId="6400A065" w14:textId="77777777" w:rsidR="000D1BC5" w:rsidRDefault="00411E45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88423880"/>
      <w:bookmarkStart w:id="14" w:name="_Toc88423837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 Анализ РН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воды  открытых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водоемов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Абзелиловского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района</w:t>
      </w:r>
      <w:bookmarkEnd w:id="13"/>
      <w:bookmarkEnd w:id="14"/>
    </w:p>
    <w:p w14:paraId="7B150F84" w14:textId="1B73E186" w:rsidR="000D1BC5" w:rsidRDefault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 xml:space="preserve">Недалеко от башкирского села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Абзелилово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расположены озера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Суртанды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Мауызды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Яктыкуль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>). Площадь зеркал их составляет от 1,7 до 8,3 км</w:t>
      </w:r>
      <w:proofErr w:type="gramStart"/>
      <w:r w:rsidRPr="17CC8B7B">
        <w:rPr>
          <w:rFonts w:ascii="Times New Roman" w:hAnsi="Times New Roman" w:cs="Times New Roman"/>
          <w:sz w:val="28"/>
          <w:szCs w:val="28"/>
        </w:rPr>
        <w:t>2 ,</w:t>
      </w:r>
      <w:proofErr w:type="gramEnd"/>
      <w:r w:rsidRPr="17CC8B7B">
        <w:rPr>
          <w:rFonts w:ascii="Times New Roman" w:hAnsi="Times New Roman" w:cs="Times New Roman"/>
          <w:sz w:val="28"/>
          <w:szCs w:val="28"/>
        </w:rPr>
        <w:t xml:space="preserve"> а объем воды 4,2–81,7 млн. м3. Озера в основном неглубокие – 2,3–8,3 м. Только озеро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Мауызды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Яктыкуль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) имеет глубину 28 м. Параметры озёр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района приведены в таблице 1.</w:t>
      </w:r>
    </w:p>
    <w:p w14:paraId="475CB375" w14:textId="5F2E2EE7" w:rsidR="000D1BC5" w:rsidRDefault="17CC8B7B" w:rsidP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 xml:space="preserve">При хозяйственном использовании (особенно для питьевого и рекреационного) химический состав воды озер имеет важное значение. Мы взяли на пробу воду из трех озер: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Суртанды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Маузды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. Благо рыбаки на озерах присутствуют круглогодично. И взять пробы не составило труда. Данные пробы я взял с </w:t>
      </w:r>
      <w:proofErr w:type="gramStart"/>
      <w:r w:rsidRPr="17CC8B7B">
        <w:rPr>
          <w:rFonts w:ascii="Times New Roman" w:hAnsi="Times New Roman" w:cs="Times New Roman"/>
          <w:sz w:val="28"/>
          <w:szCs w:val="28"/>
        </w:rPr>
        <w:t>целью  определить</w:t>
      </w:r>
      <w:proofErr w:type="gramEnd"/>
      <w:r w:rsidRPr="17CC8B7B">
        <w:rPr>
          <w:rFonts w:ascii="Times New Roman" w:hAnsi="Times New Roman" w:cs="Times New Roman"/>
          <w:sz w:val="28"/>
          <w:szCs w:val="28"/>
        </w:rPr>
        <w:t xml:space="preserve"> качество и состав воды этих озер.</w:t>
      </w:r>
    </w:p>
    <w:p w14:paraId="7155B6DA" w14:textId="0E4E4BBD" w:rsidR="000D1BC5" w:rsidRDefault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>Что нам понадобилось для опыта? Цифровая лаборатория “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Релеон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”, ноутбук и образцы воды. Я провел анализ воды этих озер, и пришел к такому результату: состав их характеризуется значительным разнообразием. В основном они имеют гидрокарбонатный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кальциевомагниевый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>, кальциево-магниево-натриевый, магниево-натриевый состав. Минерализация воды колеблется от 0,20 до 0,87 г/дм</w:t>
      </w:r>
      <w:proofErr w:type="gramStart"/>
      <w:r w:rsidRPr="17CC8B7B">
        <w:rPr>
          <w:rFonts w:ascii="Times New Roman" w:hAnsi="Times New Roman" w:cs="Times New Roman"/>
          <w:sz w:val="28"/>
          <w:szCs w:val="28"/>
        </w:rPr>
        <w:t>3 ,</w:t>
      </w:r>
      <w:proofErr w:type="gramEnd"/>
      <w:r w:rsidRPr="17CC8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pН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7,2–8,6. </w:t>
      </w:r>
    </w:p>
    <w:p w14:paraId="47FC6B90" w14:textId="437D8291" w:rsidR="000D1BC5" w:rsidRDefault="000D1BC5" w:rsidP="06C10E4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371E204" w14:textId="77777777" w:rsidR="000D1BC5" w:rsidRDefault="00411E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Параметры озёр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Абзелиловского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tbl>
      <w:tblPr>
        <w:tblStyle w:val="a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1134"/>
        <w:gridCol w:w="1275"/>
        <w:gridCol w:w="1276"/>
        <w:gridCol w:w="1701"/>
        <w:gridCol w:w="1666"/>
      </w:tblGrid>
      <w:tr w:rsidR="000D1BC5" w14:paraId="382C7F4C" w14:textId="77777777" w:rsidTr="17CC8B7B"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495D72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DFDE27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Глубина (м)</w:t>
            </w:r>
          </w:p>
        </w:tc>
        <w:tc>
          <w:tcPr>
            <w:tcW w:w="12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E5778A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  <w:p w14:paraId="0BFF3FEE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(км)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BCE65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14:paraId="69F9CA07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(км)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D0E9C3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(млн) (м3)</w:t>
            </w:r>
          </w:p>
        </w:tc>
        <w:tc>
          <w:tcPr>
            <w:tcW w:w="16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01C04D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  <w:p w14:paraId="5A5249EC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(км2)</w:t>
            </w:r>
          </w:p>
        </w:tc>
      </w:tr>
      <w:tr w:rsidR="000D1BC5" w14:paraId="2C431A6B" w14:textId="77777777" w:rsidTr="17CC8B7B">
        <w:tc>
          <w:tcPr>
            <w:tcW w:w="1843" w:type="dxa"/>
            <w:vMerge/>
          </w:tcPr>
          <w:p w14:paraId="4B99056E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39181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53D62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Merge/>
          </w:tcPr>
          <w:p w14:paraId="1299C43A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DDBEF00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461D779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3CF2D8B6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BC5" w14:paraId="080E589C" w14:textId="77777777" w:rsidTr="17CC8B7B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E2A91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Мулдаккуль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66047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57612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999B5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3F0E33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68215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A3464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0D1BC5" w14:paraId="3F78B274" w14:textId="77777777" w:rsidTr="17CC8B7B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28C4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Суртанды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8DEE6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CA52CB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AC357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19B82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2C576C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E9EC4B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0D1BC5" w14:paraId="0B84E0DE" w14:textId="77777777" w:rsidTr="17CC8B7B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96C04A" w14:textId="4CDEB760" w:rsidR="000D1BC5" w:rsidRDefault="17CC8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17CC8B7B">
              <w:rPr>
                <w:rFonts w:ascii="Times New Roman" w:hAnsi="Times New Roman" w:cs="Times New Roman"/>
                <w:sz w:val="24"/>
                <w:szCs w:val="24"/>
              </w:rPr>
              <w:t xml:space="preserve">оз. </w:t>
            </w:r>
            <w:proofErr w:type="spellStart"/>
            <w:r w:rsidRPr="17CC8B7B">
              <w:rPr>
                <w:rFonts w:ascii="Times New Roman" w:hAnsi="Times New Roman" w:cs="Times New Roman"/>
                <w:sz w:val="24"/>
                <w:szCs w:val="24"/>
              </w:rPr>
              <w:t>Мауызды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93B24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BB63E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2017F3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7E2DD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68B2B2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81,7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076886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14:paraId="0FB78278" w14:textId="77777777" w:rsidR="000D1BC5" w:rsidRDefault="000D1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C39945" w14:textId="77777777" w:rsidR="000D1BC5" w:rsidRDefault="000D1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73F35" w14:textId="5BF5C33E" w:rsidR="06C10E43" w:rsidRPr="00821AE0" w:rsidRDefault="06C10E43" w:rsidP="00821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sz w:val="28"/>
          <w:szCs w:val="28"/>
        </w:rPr>
        <w:t xml:space="preserve">Реже состав воды озер хлоридно-гидрокарбонатный гидрокарбонатно-сульфатный, сульфатно-гидрокарбонатно-хлоридный магниево-натриевый и натриевый. Минерализация последних достигает 3,89 г/дм3. Вода озера </w:t>
      </w:r>
      <w:proofErr w:type="spellStart"/>
      <w:r w:rsidRPr="06C10E43"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 w:rsidRPr="06C10E43">
        <w:rPr>
          <w:rFonts w:ascii="Times New Roman" w:hAnsi="Times New Roman" w:cs="Times New Roman"/>
          <w:sz w:val="28"/>
          <w:szCs w:val="28"/>
        </w:rPr>
        <w:t xml:space="preserve"> характеризовалась сульфатно-хлоридным магниево-натриевым составом, тип </w:t>
      </w:r>
      <w:proofErr w:type="spellStart"/>
      <w:r w:rsidRPr="06C10E43">
        <w:rPr>
          <w:rFonts w:ascii="Times New Roman" w:hAnsi="Times New Roman" w:cs="Times New Roman"/>
          <w:sz w:val="28"/>
          <w:szCs w:val="28"/>
        </w:rPr>
        <w:t>IIIа</w:t>
      </w:r>
      <w:proofErr w:type="spellEnd"/>
      <w:r w:rsidRPr="06C10E43">
        <w:rPr>
          <w:rFonts w:ascii="Times New Roman" w:hAnsi="Times New Roman" w:cs="Times New Roman"/>
          <w:sz w:val="28"/>
          <w:szCs w:val="28"/>
        </w:rPr>
        <w:t>, минерализация 10,8 г/дм</w:t>
      </w:r>
      <w:proofErr w:type="gramStart"/>
      <w:r w:rsidRPr="06C10E43">
        <w:rPr>
          <w:rFonts w:ascii="Times New Roman" w:hAnsi="Times New Roman" w:cs="Times New Roman"/>
          <w:sz w:val="28"/>
          <w:szCs w:val="28"/>
        </w:rPr>
        <w:t>3 ,</w:t>
      </w:r>
      <w:proofErr w:type="gramEnd"/>
      <w:r w:rsidRPr="06C10E43">
        <w:rPr>
          <w:rFonts w:ascii="Times New Roman" w:hAnsi="Times New Roman" w:cs="Times New Roman"/>
          <w:sz w:val="28"/>
          <w:szCs w:val="28"/>
        </w:rPr>
        <w:t xml:space="preserve"> РН – 8,47(табл. 2). </w:t>
      </w:r>
    </w:p>
    <w:p w14:paraId="4B8310AF" w14:textId="175C8100" w:rsidR="000D1BC5" w:rsidRDefault="06C10E43" w:rsidP="06C10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C10E43">
        <w:rPr>
          <w:rFonts w:ascii="Times New Roman" w:hAnsi="Times New Roman" w:cs="Times New Roman"/>
          <w:b/>
          <w:bCs/>
          <w:sz w:val="28"/>
          <w:szCs w:val="28"/>
        </w:rPr>
        <w:t>Химический состав озерных вод</w:t>
      </w:r>
      <w:r w:rsidRPr="06C10E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6C10E43">
        <w:rPr>
          <w:rFonts w:ascii="Times New Roman" w:hAnsi="Times New Roman" w:cs="Times New Roman"/>
          <w:b/>
          <w:bCs/>
          <w:sz w:val="28"/>
          <w:szCs w:val="28"/>
        </w:rPr>
        <w:t>Абзелиловского</w:t>
      </w:r>
      <w:proofErr w:type="spellEnd"/>
      <w:r w:rsidRPr="06C10E43">
        <w:rPr>
          <w:rFonts w:ascii="Times New Roman" w:hAnsi="Times New Roman" w:cs="Times New Roman"/>
          <w:b/>
          <w:bCs/>
          <w:sz w:val="28"/>
          <w:szCs w:val="28"/>
        </w:rPr>
        <w:t xml:space="preserve"> района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56"/>
        <w:gridCol w:w="631"/>
        <w:gridCol w:w="825"/>
        <w:gridCol w:w="938"/>
        <w:gridCol w:w="764"/>
        <w:gridCol w:w="764"/>
        <w:gridCol w:w="796"/>
        <w:gridCol w:w="847"/>
        <w:gridCol w:w="810"/>
        <w:gridCol w:w="1497"/>
      </w:tblGrid>
      <w:tr w:rsidR="000D1BC5" w14:paraId="3E6F040F" w14:textId="77777777">
        <w:tc>
          <w:tcPr>
            <w:tcW w:w="985" w:type="dxa"/>
            <w:vMerge w:val="restart"/>
          </w:tcPr>
          <w:p w14:paraId="19490582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</w:t>
            </w:r>
          </w:p>
        </w:tc>
        <w:tc>
          <w:tcPr>
            <w:tcW w:w="985" w:type="dxa"/>
            <w:vMerge w:val="restart"/>
          </w:tcPr>
          <w:p w14:paraId="074D4CBD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</w:p>
        </w:tc>
        <w:tc>
          <w:tcPr>
            <w:tcW w:w="985" w:type="dxa"/>
            <w:vMerge w:val="restart"/>
          </w:tcPr>
          <w:p w14:paraId="189E9A57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М, г/дм3</w:t>
            </w:r>
          </w:p>
        </w:tc>
        <w:tc>
          <w:tcPr>
            <w:tcW w:w="5913" w:type="dxa"/>
            <w:gridSpan w:val="6"/>
          </w:tcPr>
          <w:p w14:paraId="27E8D4B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Ингредиенты, мг/дм3 , %-моль</w:t>
            </w:r>
          </w:p>
        </w:tc>
        <w:tc>
          <w:tcPr>
            <w:tcW w:w="986" w:type="dxa"/>
            <w:vMerge w:val="restart"/>
          </w:tcPr>
          <w:p w14:paraId="4BB99B63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состава воды</w:t>
            </w:r>
          </w:p>
        </w:tc>
      </w:tr>
      <w:tr w:rsidR="000D1BC5" w14:paraId="6622F39F" w14:textId="77777777">
        <w:tc>
          <w:tcPr>
            <w:tcW w:w="985" w:type="dxa"/>
            <w:vMerge/>
          </w:tcPr>
          <w:p w14:paraId="6D98A12B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14:paraId="2946DB82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14:paraId="5997CC1D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</w:tcPr>
          <w:p w14:paraId="1484883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HCO3-</w:t>
            </w:r>
          </w:p>
        </w:tc>
        <w:tc>
          <w:tcPr>
            <w:tcW w:w="985" w:type="dxa"/>
          </w:tcPr>
          <w:p w14:paraId="00F5BE4A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SO4 2-</w:t>
            </w:r>
          </w:p>
        </w:tc>
        <w:tc>
          <w:tcPr>
            <w:tcW w:w="985" w:type="dxa"/>
          </w:tcPr>
          <w:p w14:paraId="1A90BF51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14:paraId="4CBB017C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Ca2+</w:t>
            </w:r>
          </w:p>
        </w:tc>
        <w:tc>
          <w:tcPr>
            <w:tcW w:w="986" w:type="dxa"/>
          </w:tcPr>
          <w:p w14:paraId="72082146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Mg2+</w:t>
            </w:r>
          </w:p>
        </w:tc>
        <w:tc>
          <w:tcPr>
            <w:tcW w:w="986" w:type="dxa"/>
          </w:tcPr>
          <w:p w14:paraId="78DC706D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+ + К+</w:t>
            </w:r>
          </w:p>
        </w:tc>
        <w:tc>
          <w:tcPr>
            <w:tcW w:w="986" w:type="dxa"/>
            <w:vMerge/>
          </w:tcPr>
          <w:p w14:paraId="110FFD37" w14:textId="77777777" w:rsidR="000D1BC5" w:rsidRDefault="000D1B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BC5" w14:paraId="195C92B3" w14:textId="77777777">
        <w:tc>
          <w:tcPr>
            <w:tcW w:w="985" w:type="dxa"/>
          </w:tcPr>
          <w:p w14:paraId="7FD1900C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оз.Суртанды</w:t>
            </w:r>
            <w:proofErr w:type="spellEnd"/>
          </w:p>
        </w:tc>
        <w:tc>
          <w:tcPr>
            <w:tcW w:w="985" w:type="dxa"/>
          </w:tcPr>
          <w:p w14:paraId="6F8CD7E7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985" w:type="dxa"/>
          </w:tcPr>
          <w:p w14:paraId="457E5E88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985" w:type="dxa"/>
          </w:tcPr>
          <w:p w14:paraId="64B446DA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427,0</w:t>
            </w:r>
          </w:p>
          <w:p w14:paraId="38C549DB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985" w:type="dxa"/>
          </w:tcPr>
          <w:p w14:paraId="2B298B4C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  <w:p w14:paraId="7B01C33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985" w:type="dxa"/>
          </w:tcPr>
          <w:p w14:paraId="0F92563F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  <w:p w14:paraId="023BC46D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986" w:type="dxa"/>
          </w:tcPr>
          <w:p w14:paraId="1F50CEE5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  <w:p w14:paraId="4D93785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986" w:type="dxa"/>
          </w:tcPr>
          <w:p w14:paraId="5E7393F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56,12</w:t>
            </w:r>
          </w:p>
          <w:p w14:paraId="3AD899DD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986" w:type="dxa"/>
          </w:tcPr>
          <w:p w14:paraId="3450E366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150,5</w:t>
            </w:r>
          </w:p>
          <w:p w14:paraId="400ADBCD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52,2</w:t>
            </w:r>
          </w:p>
        </w:tc>
        <w:tc>
          <w:tcPr>
            <w:tcW w:w="986" w:type="dxa"/>
          </w:tcPr>
          <w:p w14:paraId="7CB62804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С1Mg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</w:p>
        </w:tc>
      </w:tr>
      <w:tr w:rsidR="000D1BC5" w14:paraId="40ABF254" w14:textId="77777777">
        <w:tc>
          <w:tcPr>
            <w:tcW w:w="985" w:type="dxa"/>
          </w:tcPr>
          <w:p w14:paraId="1DBCFDA4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оз.Мулдаккуль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85" w:type="dxa"/>
          </w:tcPr>
          <w:p w14:paraId="0B200488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985" w:type="dxa"/>
          </w:tcPr>
          <w:p w14:paraId="3081DFF8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985" w:type="dxa"/>
          </w:tcPr>
          <w:p w14:paraId="4223EEC1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488,0</w:t>
            </w:r>
          </w:p>
          <w:p w14:paraId="72F0523C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985" w:type="dxa"/>
          </w:tcPr>
          <w:p w14:paraId="35675858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1770</w:t>
            </w:r>
          </w:p>
          <w:p w14:paraId="43999590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985" w:type="dxa"/>
          </w:tcPr>
          <w:p w14:paraId="30E56F9D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4986</w:t>
            </w:r>
          </w:p>
          <w:p w14:paraId="13818B50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986" w:type="dxa"/>
          </w:tcPr>
          <w:p w14:paraId="753BE02E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1660</w:t>
            </w:r>
          </w:p>
          <w:p w14:paraId="07C16953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86" w:type="dxa"/>
          </w:tcPr>
          <w:p w14:paraId="69FEC086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738,1</w:t>
            </w:r>
          </w:p>
          <w:p w14:paraId="0213FCF6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986" w:type="dxa"/>
          </w:tcPr>
          <w:p w14:paraId="2871D830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2674</w:t>
            </w:r>
          </w:p>
          <w:p w14:paraId="1A6FC788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62,8</w:t>
            </w:r>
          </w:p>
        </w:tc>
        <w:tc>
          <w:tcPr>
            <w:tcW w:w="986" w:type="dxa"/>
          </w:tcPr>
          <w:p w14:paraId="5987A5E7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SCllllaMgNa</w:t>
            </w:r>
            <w:proofErr w:type="spellEnd"/>
          </w:p>
        </w:tc>
      </w:tr>
      <w:tr w:rsidR="000D1BC5" w14:paraId="09BD36DB" w14:textId="77777777">
        <w:tc>
          <w:tcPr>
            <w:tcW w:w="985" w:type="dxa"/>
          </w:tcPr>
          <w:p w14:paraId="7269BF0F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Мауызды</w:t>
            </w:r>
            <w:proofErr w:type="spellEnd"/>
          </w:p>
        </w:tc>
        <w:tc>
          <w:tcPr>
            <w:tcW w:w="985" w:type="dxa"/>
          </w:tcPr>
          <w:p w14:paraId="58E5BC6F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985" w:type="dxa"/>
          </w:tcPr>
          <w:p w14:paraId="1FAE4606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85" w:type="dxa"/>
          </w:tcPr>
          <w:p w14:paraId="30EA77C4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152,3</w:t>
            </w:r>
          </w:p>
          <w:p w14:paraId="656E2738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985" w:type="dxa"/>
          </w:tcPr>
          <w:p w14:paraId="4E0352F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  <w:p w14:paraId="52E55C0F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985" w:type="dxa"/>
          </w:tcPr>
          <w:p w14:paraId="14D92B74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  <w:p w14:paraId="62DB7751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86" w:type="dxa"/>
          </w:tcPr>
          <w:p w14:paraId="2847A633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4AAC1ABC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29,7</w:t>
            </w:r>
          </w:p>
        </w:tc>
        <w:tc>
          <w:tcPr>
            <w:tcW w:w="986" w:type="dxa"/>
          </w:tcPr>
          <w:p w14:paraId="45E9518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  <w:p w14:paraId="03A8196A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986" w:type="dxa"/>
          </w:tcPr>
          <w:p w14:paraId="434292C4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14:paraId="0278A968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  <w:tc>
          <w:tcPr>
            <w:tcW w:w="986" w:type="dxa"/>
          </w:tcPr>
          <w:p w14:paraId="7962EB99" w14:textId="77777777" w:rsidR="000D1BC5" w:rsidRDefault="00411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С1MgCaNa</w:t>
            </w:r>
          </w:p>
        </w:tc>
      </w:tr>
    </w:tbl>
    <w:p w14:paraId="6B699379" w14:textId="77777777" w:rsidR="000D1BC5" w:rsidRDefault="000D1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3B7EE9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озера накопили значительный объем минеральных грязей (сапропелей). Мощность их колеблется от 0,5 до 3–5 м. Объем сапропелей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озерах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района составляет более 35 млн.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DC7597" w14:textId="6F13A123" w:rsidR="000D1BC5" w:rsidRDefault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 xml:space="preserve">Минеральные грязи ряда озер, наряду с уникальными минеральными водами оз.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и одноименным месторождением минеральных лечебных подземных вод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Хиловского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типа, представляют большие резервы для расширения санаторного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бальнеолечения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населения Зауралья. Минеральная вода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Мулдаккульского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месторождения рекомендуется для лечения больных хроническими гастритами с нормальной, повышенной и пониженной секреторной функцией желудка, неосложненной язвенной болезнью желудка и двенадцатиперстной кишки (и болезнями оперированного желудка и двенадцатиперстной кишки),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дискинезиями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кишечника с нарушениями стула (наклонность к диарее или запорам), хроническими заболеваниями печени и желчевыводящих путей, хроническими панкреатитами, болезнями обмена веществ. </w:t>
      </w:r>
    </w:p>
    <w:p w14:paraId="362DC539" w14:textId="683D4583" w:rsidR="000D1BC5" w:rsidRDefault="17CC8B7B" w:rsidP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>В решении проблем сельскохозяйственного водоснабжения велика роль водохранилищ. Объем их колеблется от 1,0–2,0 до 30–50 млн. м</w:t>
      </w:r>
      <w:proofErr w:type="gramStart"/>
      <w:r w:rsidRPr="17CC8B7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17CC8B7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17CC8B7B">
        <w:rPr>
          <w:rFonts w:ascii="Times New Roman" w:hAnsi="Times New Roman" w:cs="Times New Roman"/>
          <w:sz w:val="28"/>
          <w:szCs w:val="28"/>
        </w:rPr>
        <w:t xml:space="preserve"> Некоторые водохранилища (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Якты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-Куль, Чебаркуль, и др.) характеризуются озерным типом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водообмена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FD0864" w14:textId="1AD9C2A4" w:rsidR="000D1BC5" w:rsidRDefault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 xml:space="preserve">Далее я взял пробы из ближайших рек,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Могак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Мунсык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>.  Минерализация воды составила 0,2-0,4 г/дм</w:t>
      </w:r>
      <w:proofErr w:type="gramStart"/>
      <w:r w:rsidRPr="17CC8B7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17CC8B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17CC8B7B">
        <w:rPr>
          <w:rFonts w:ascii="Times New Roman" w:hAnsi="Times New Roman" w:cs="Times New Roman"/>
          <w:sz w:val="28"/>
          <w:szCs w:val="28"/>
        </w:rPr>
        <w:t xml:space="preserve"> рН 7,5–7,85. </w:t>
      </w:r>
    </w:p>
    <w:p w14:paraId="3366F00E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очень заметно отрицательное воздействие человека на водные ресурсы района. С развитием сельского хозяйства и промышленности (г. Магнитогорск использует для питья воды р. М. Кизил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Янгелька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непрерывно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увеличивается забор вод на орошение и водоснабжение. Общее водопотребление на эти цели уже достигло 2,4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куб.км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общего речного объема в 35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куб.км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год. Цифра, казалось бы, небольшая – около 7% годового стока рек Башкортостана. Однако забор вод сопровождается их одновременным загрязнением и сбором в реки неочищенных вод.</w:t>
      </w:r>
    </w:p>
    <w:p w14:paraId="3B0CA22D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экологию, водную систему рек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Янгелька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большое влияние оказывали болота, которые люди бездумно осушили в 1960 - 1980 гг. Одно болото было севернее кладбища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Салаватово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второе восточнее шахты, третье, самое большое, между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Абзелилово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Таштимерово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Елембетово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Болота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осушенны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счет земель под аэропорт г. Магнитогорска. В итоге село имеет неполноводные реки и заброшенные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поля 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</w:p>
    <w:p w14:paraId="53A13F3A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нерациональной хозяйственной деятельности человека наблюдается проблема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загрезнения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открытых водоемов.</w:t>
      </w:r>
    </w:p>
    <w:p w14:paraId="4B49B79D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Единственное направление в решении проблемы охраны вод – это бережное отношение к окружающей среде, переход на замкнутую систему водоснабжения, сокращение вплоть до полного прекращения сбора неочищенных вод.</w:t>
      </w:r>
    </w:p>
    <w:p w14:paraId="3FE9F23F" w14:textId="77777777" w:rsidR="000D1BC5" w:rsidRDefault="000D1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62F5D9" w14:textId="36C6A417" w:rsidR="000D1BC5" w:rsidRDefault="17CC8B7B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88423838"/>
      <w:bookmarkStart w:id="16" w:name="_Toc88423881"/>
      <w:r w:rsidRPr="17CC8B7B">
        <w:rPr>
          <w:rFonts w:ascii="Times New Roman" w:hAnsi="Times New Roman" w:cs="Times New Roman"/>
          <w:color w:val="auto"/>
          <w:sz w:val="28"/>
          <w:szCs w:val="28"/>
        </w:rPr>
        <w:t>2.3 Мои выводы и рекомендации по охране водоемов</w:t>
      </w:r>
      <w:bookmarkEnd w:id="15"/>
      <w:bookmarkEnd w:id="16"/>
    </w:p>
    <w:p w14:paraId="7BF393A7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Охрана природы и рациональное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природоиспользование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проблема комплексная, и её решение зависит как от последовательного осуществления государственных мероприятий, направленных на сбережение экосистемы, так и от расширения научных знаний, которое обществу, для собственного благополучия, рентабельно и выгодно финансировать.</w:t>
      </w:r>
    </w:p>
    <w:p w14:paraId="19205826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Лес является самым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важным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причем, ничем не заменимым защитником трех основных компонентов биосферы: воздуха, воды и почвы. Все большую значимость лес приобретает как место отдыха людей. Растения являются хорошими собирателями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пыли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поглотителями шума. Зеленые насаждения являются источником эстетического наслаждения.</w:t>
      </w:r>
    </w:p>
    <w:p w14:paraId="3CEC9832" w14:textId="7A61398F" w:rsidR="000D1BC5" w:rsidRDefault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lastRenderedPageBreak/>
        <w:t xml:space="preserve"> Особо значительный экологический ущерб наносят залповые выбросы вредных веществ в окружающую среду, обуславливающие возникновение экологических катастроф разного масштаба, что связано с разрушением устаревших технологий и нарушением технологического режима.</w:t>
      </w:r>
    </w:p>
    <w:p w14:paraId="54D9D6D6" w14:textId="39F89043" w:rsidR="000D1BC5" w:rsidRDefault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 xml:space="preserve">Очистка сточных вод не решает всех проблем. По этому все больше организаций </w:t>
      </w:r>
      <w:proofErr w:type="gramStart"/>
      <w:r w:rsidRPr="17CC8B7B">
        <w:rPr>
          <w:rFonts w:ascii="Times New Roman" w:hAnsi="Times New Roman" w:cs="Times New Roman"/>
          <w:sz w:val="28"/>
          <w:szCs w:val="28"/>
        </w:rPr>
        <w:t>должны  переходить</w:t>
      </w:r>
      <w:proofErr w:type="gramEnd"/>
      <w:r w:rsidRPr="17CC8B7B">
        <w:rPr>
          <w:rFonts w:ascii="Times New Roman" w:hAnsi="Times New Roman" w:cs="Times New Roman"/>
          <w:sz w:val="28"/>
          <w:szCs w:val="28"/>
        </w:rPr>
        <w:t xml:space="preserve"> на новую технологию – замкнутый цикл, при котором очищенная вода вновь поступает в производство.</w:t>
      </w:r>
    </w:p>
    <w:p w14:paraId="2BB3CCBF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технологические процессы позволяют в десятки раз сократить кол-во воды, необходимое для промышленных целей.</w:t>
      </w:r>
    </w:p>
    <w:p w14:paraId="2E90D967" w14:textId="77777777" w:rsidR="000D1BC5" w:rsidRDefault="17CC8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7CC8B7B">
        <w:rPr>
          <w:rFonts w:ascii="Times New Roman" w:hAnsi="Times New Roman" w:cs="Times New Roman"/>
          <w:sz w:val="28"/>
          <w:szCs w:val="28"/>
        </w:rPr>
        <w:t xml:space="preserve">Итак, для обеспечения экологически чистых условий в </w:t>
      </w:r>
      <w:proofErr w:type="spellStart"/>
      <w:r w:rsidRPr="17CC8B7B">
        <w:rPr>
          <w:rFonts w:ascii="Times New Roman" w:hAnsi="Times New Roman" w:cs="Times New Roman"/>
          <w:sz w:val="28"/>
          <w:szCs w:val="28"/>
        </w:rPr>
        <w:t>Абзелиловском</w:t>
      </w:r>
      <w:proofErr w:type="spellEnd"/>
      <w:r w:rsidRPr="17CC8B7B">
        <w:rPr>
          <w:rFonts w:ascii="Times New Roman" w:hAnsi="Times New Roman" w:cs="Times New Roman"/>
          <w:sz w:val="28"/>
          <w:szCs w:val="28"/>
        </w:rPr>
        <w:t xml:space="preserve"> районе Республики Башкортостан рекомендуем:</w:t>
      </w:r>
    </w:p>
    <w:p w14:paraId="21EC49ED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Вести поиски технологий, при которой образование отходов было бы сведено к минимуму;</w:t>
      </w:r>
    </w:p>
    <w:p w14:paraId="0002D57F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Правильная планировка села и зеленых насаждений. Например, сернистый газ хорошо поглощается тополем, липой, кленом, конским каштаном; фенолы – сиренью, шелковицей, бузиной;</w:t>
      </w:r>
    </w:p>
    <w:p w14:paraId="5F5D3DF0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Бытовые и промышленные сточные воды подвергать механической, физико-химической и биологической обработке</w:t>
      </w:r>
    </w:p>
    <w:p w14:paraId="2A464900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Переход на новую технологию – замкнутый цикл, при котором очищенная вода вновь поступает в производство.</w:t>
      </w:r>
    </w:p>
    <w:p w14:paraId="1F72F646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7536F4" w14:textId="77777777" w:rsidR="000D1BC5" w:rsidRDefault="00411E45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7" w:name="_Toc88423839"/>
      <w:bookmarkStart w:id="18" w:name="_Toc88423882"/>
      <w:r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17"/>
      <w:bookmarkEnd w:id="18"/>
    </w:p>
    <w:p w14:paraId="08CE6F91" w14:textId="77777777" w:rsidR="000D1BC5" w:rsidRDefault="000D1B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666DA0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Экологическое загрязнение водоемов остается большой проблемой. Согласно с официальными данными, опубликованными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Росприроднадзором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ежегодно в поверхностные воды поступает свыше 11 млн. тонн опасных веществ. Самая большая проблема состоит в том, что загрязняющие вещества спокойно поступают в водоемы, служащие источниками питьевой воды для населения. </w:t>
      </w:r>
    </w:p>
    <w:p w14:paraId="1B026FC1" w14:textId="68754C07" w:rsidR="000D1BC5" w:rsidRDefault="6AD23641" w:rsidP="6AD2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AD23641">
        <w:rPr>
          <w:rFonts w:ascii="Times New Roman" w:hAnsi="Times New Roman" w:cs="Times New Roman"/>
          <w:sz w:val="28"/>
          <w:szCs w:val="28"/>
        </w:rPr>
        <w:t xml:space="preserve">Анализ водных ресурсов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 района Республики Башкортостан показал, что они подвержены интенсивному антропогенному воздействию. Происходит сброс сточных вод коммунальных хозяйств и сельскохозяйственных предприятий – еще около 1 млн. м3 /год стоков с биогенными элементами. </w:t>
      </w:r>
    </w:p>
    <w:p w14:paraId="7B3CF79F" w14:textId="70F7C0F1" w:rsidR="000D1BC5" w:rsidRDefault="6AD2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AD23641">
        <w:rPr>
          <w:rFonts w:ascii="Times New Roman" w:hAnsi="Times New Roman" w:cs="Times New Roman"/>
          <w:sz w:val="28"/>
          <w:szCs w:val="28"/>
        </w:rPr>
        <w:t>Тяжелые металлы, биогенные элементы и др. накапливаются в озерах и водохранилищах. Например, только фосфатная нагрузка *2+ на озера составляет от 136-</w:t>
      </w:r>
      <w:proofErr w:type="gramStart"/>
      <w:r w:rsidRPr="6AD23641">
        <w:rPr>
          <w:rFonts w:ascii="Times New Roman" w:hAnsi="Times New Roman" w:cs="Times New Roman"/>
          <w:sz w:val="28"/>
          <w:szCs w:val="28"/>
        </w:rPr>
        <w:t>231  до</w:t>
      </w:r>
      <w:proofErr w:type="gramEnd"/>
      <w:r w:rsidRPr="6AD23641">
        <w:rPr>
          <w:rFonts w:ascii="Times New Roman" w:hAnsi="Times New Roman" w:cs="Times New Roman"/>
          <w:sz w:val="28"/>
          <w:szCs w:val="28"/>
        </w:rPr>
        <w:t xml:space="preserve"> 1610-2258 кг/год (оз. 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Мулдаккуль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). В связи с этим остроактуальными являются охрана и защита природной водной среды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Абзелиловского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 района Башкортостана.</w:t>
      </w:r>
    </w:p>
    <w:p w14:paraId="5CA18CC0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Республике Башкортостан уделяется большое внимание решению проблемы загрязнения и дефицита водных ресурсов. В целях решения этих проблем приняты и действуют различные программы. Одной из них, несомненно, самой важной является Президентской программа «Питьевые и минеральные воды Республики Башкортостан».</w:t>
      </w:r>
    </w:p>
    <w:p w14:paraId="0E65D793" w14:textId="3A11E11D" w:rsidR="000D1BC5" w:rsidRDefault="6AD23641" w:rsidP="6AD2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AD23641">
        <w:rPr>
          <w:rFonts w:ascii="Times New Roman" w:hAnsi="Times New Roman" w:cs="Times New Roman"/>
          <w:sz w:val="28"/>
          <w:szCs w:val="28"/>
        </w:rPr>
        <w:t xml:space="preserve">В результате выполнения государственных программ и наших рекомендаций, ожидается прежде всего повышение уровня жизни населения республики и сохранение здоровья населения за счет бесперебойного снабжения качественными питьевыми водами, категории высшего качества и минеральными водами. </w:t>
      </w:r>
    </w:p>
    <w:p w14:paraId="636B9C56" w14:textId="3A33ACE2" w:rsidR="000D1BC5" w:rsidRDefault="6AD236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AD23641">
        <w:rPr>
          <w:rFonts w:ascii="Times New Roman" w:hAnsi="Times New Roman" w:cs="Times New Roman"/>
          <w:sz w:val="28"/>
          <w:szCs w:val="28"/>
        </w:rPr>
        <w:t xml:space="preserve">Также произойдет сокращение потерь воды в системах водоснабжения, сокращение удельного водопотребления городским населением за счет </w:t>
      </w:r>
      <w:r w:rsidRPr="6AD23641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реализации мероприятий по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водосбережению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, осуществляемых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водообеспечивающими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 и жилищно-эксплуатационными организациями.</w:t>
      </w:r>
    </w:p>
    <w:p w14:paraId="61CDCEAD" w14:textId="77777777" w:rsidR="000D1BC5" w:rsidRDefault="000D1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B9E253" w14:textId="77777777" w:rsidR="000D1BC5" w:rsidRDefault="00411E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A50F17" w14:textId="77777777" w:rsidR="000D1BC5" w:rsidRDefault="00411E45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9" w:name="_Toc88423840"/>
      <w:bookmarkStart w:id="20" w:name="_Toc88423883"/>
      <w:r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19"/>
      <w:bookmarkEnd w:id="20"/>
    </w:p>
    <w:p w14:paraId="23DE523C" w14:textId="77777777" w:rsidR="000D1BC5" w:rsidRDefault="000D1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CB4984" w14:textId="77777777" w:rsidR="000D1BC5" w:rsidRDefault="00411E45">
      <w:pPr>
        <w:pStyle w:val="ac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Абдрахманов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Р.Ф. Пресные подземные и минеральные лечебные воды Башкортостана. – Уфа: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энцикл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2019. – 416 с. </w:t>
      </w:r>
    </w:p>
    <w:p w14:paraId="4734D359" w14:textId="77777777" w:rsidR="000D1BC5" w:rsidRDefault="00411E45">
      <w:pPr>
        <w:pStyle w:val="ac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Абдрахманов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Р.Ф., Батанов Б.Н., Ахметов Р.М.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Геоэкологическиепроблемы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Зауралья и некоторые пути их решения // Вестник БГАУ. – Уфа. – № 2(30). – 2018. – С. 101–106. </w:t>
      </w:r>
    </w:p>
    <w:p w14:paraId="6DC4C284" w14:textId="77777777" w:rsidR="000D1BC5" w:rsidRDefault="00411E45">
      <w:pPr>
        <w:pStyle w:val="ac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Биологические ресурсы Южного Урала. Фундаментальные основы рационального использования / Федоров Н.И.,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Хазиев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Ф.Х.,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Габбасова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И.М. и др. – Уфа: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2019. – 256 с. </w:t>
      </w:r>
    </w:p>
    <w:p w14:paraId="33573D4D" w14:textId="77777777" w:rsidR="000D1BC5" w:rsidRDefault="00411E45">
      <w:pPr>
        <w:pStyle w:val="ac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Беспамятное Г.П., Кротов Ю.А. Предельно допустимые концентрации химических веществ в окружающей среде Л.: Химия. 2019.</w:t>
      </w:r>
    </w:p>
    <w:p w14:paraId="7B35247E" w14:textId="77777777" w:rsidR="000D1BC5" w:rsidRDefault="00411E45">
      <w:pPr>
        <w:pStyle w:val="ac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Воскресенская О.Л.,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Скочилова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 Копылова Т.И.,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Организм и среда: факториальная экология: Учебное пособие /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</w:t>
      </w:r>
      <w:proofErr w:type="spellEnd"/>
      <w:r>
        <w:rPr>
          <w:rFonts w:ascii="Times New Roman" w:hAnsi="Times New Roman" w:cs="Times New Roman"/>
          <w:sz w:val="28"/>
          <w:szCs w:val="28"/>
        </w:rPr>
        <w:t>. гос. ун-т. Йошкар-Ола, 2019. - 180 с.</w:t>
      </w:r>
    </w:p>
    <w:p w14:paraId="3F3BFEDA" w14:textId="77777777" w:rsidR="000D1BC5" w:rsidRDefault="6AD23641">
      <w:pPr>
        <w:pStyle w:val="ac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Галиев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, М.А. Экология Башкортостана: учебник для студентов вузов/ М.А.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Галиев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, Э.Ф. </w:t>
      </w:r>
      <w:proofErr w:type="spellStart"/>
      <w:proofErr w:type="gramStart"/>
      <w:r w:rsidRPr="6AD23641">
        <w:rPr>
          <w:rFonts w:ascii="Times New Roman" w:hAnsi="Times New Roman" w:cs="Times New Roman"/>
          <w:sz w:val="28"/>
          <w:szCs w:val="28"/>
        </w:rPr>
        <w:t>Шаретдинов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6AD23641">
        <w:rPr>
          <w:rFonts w:ascii="Times New Roman" w:hAnsi="Times New Roman" w:cs="Times New Roman"/>
          <w:sz w:val="28"/>
          <w:szCs w:val="28"/>
        </w:rPr>
        <w:t xml:space="preserve"> Уфа: Изд-во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Руспубликанский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 учебно-научный методический </w:t>
      </w:r>
      <w:proofErr w:type="spellStart"/>
      <w:r w:rsidRPr="6AD23641">
        <w:rPr>
          <w:rFonts w:ascii="Times New Roman" w:hAnsi="Times New Roman" w:cs="Times New Roman"/>
          <w:sz w:val="28"/>
          <w:szCs w:val="28"/>
        </w:rPr>
        <w:t>ентр</w:t>
      </w:r>
      <w:proofErr w:type="spellEnd"/>
      <w:r w:rsidRPr="6AD23641">
        <w:rPr>
          <w:rFonts w:ascii="Times New Roman" w:hAnsi="Times New Roman" w:cs="Times New Roman"/>
          <w:sz w:val="28"/>
          <w:szCs w:val="28"/>
        </w:rPr>
        <w:t xml:space="preserve"> Госкомитета РБ по науке, высшему и среднему профессиональному образованию, 2021. - 344 с.</w:t>
      </w:r>
    </w:p>
    <w:p w14:paraId="17C41867" w14:textId="77777777" w:rsidR="000D1BC5" w:rsidRDefault="00411E45">
      <w:pPr>
        <w:pStyle w:val="ac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Лурье Ю.Ю., Рыбникова А.И. Химический анализ производственных</w:t>
      </w:r>
      <w:r>
        <w:rPr>
          <w:rFonts w:ascii="Times New Roman" w:hAnsi="Times New Roman" w:cs="Times New Roman"/>
          <w:sz w:val="28"/>
          <w:szCs w:val="28"/>
        </w:rPr>
        <w:br/>
        <w:t>сточных вод. М.: «Химия», 2018. – 336 с.</w:t>
      </w:r>
    </w:p>
    <w:p w14:paraId="70B1174E" w14:textId="77777777" w:rsidR="000D1BC5" w:rsidRDefault="00411E45">
      <w:pPr>
        <w:pStyle w:val="ac"/>
        <w:numPr>
          <w:ilvl w:val="0"/>
          <w:numId w:val="5"/>
        </w:numPr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2.1.4.1074-01. Питьевая вода. Гигиенические требования к</w:t>
      </w:r>
      <w:r>
        <w:rPr>
          <w:rFonts w:ascii="Times New Roman" w:hAnsi="Times New Roman" w:cs="Times New Roman"/>
          <w:sz w:val="28"/>
          <w:szCs w:val="28"/>
        </w:rPr>
        <w:br/>
        <w:t>качеству воды централизованных систем питьевого водоснабжения. Контроль</w:t>
      </w:r>
      <w:r>
        <w:rPr>
          <w:rFonts w:ascii="Times New Roman" w:hAnsi="Times New Roman" w:cs="Times New Roman"/>
          <w:sz w:val="28"/>
          <w:szCs w:val="28"/>
        </w:rPr>
        <w:br/>
        <w:t>качества. Санитарно-эпидемиологические правила и нормативы. – М.:</w:t>
      </w:r>
      <w:r>
        <w:rPr>
          <w:rFonts w:ascii="Times New Roman" w:hAnsi="Times New Roman" w:cs="Times New Roman"/>
          <w:sz w:val="28"/>
          <w:szCs w:val="28"/>
        </w:rPr>
        <w:br/>
        <w:t>Федеральный центр госсанэпиднадзора Минздрава России, 2002. – 103 с.</w:t>
      </w:r>
    </w:p>
    <w:p w14:paraId="52E56223" w14:textId="77777777" w:rsidR="000D1BC5" w:rsidRDefault="000D1BC5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E95010" w14:textId="6B5764F7" w:rsidR="17CC8B7B" w:rsidRDefault="17CC8B7B" w:rsidP="17CC8B7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08CAFBE" w14:textId="036D955C" w:rsidR="17CC8B7B" w:rsidRDefault="17CC8B7B" w:rsidP="17CC8B7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BCE6BCA" w14:textId="6923E7E0" w:rsidR="17CC8B7B" w:rsidRDefault="17CC8B7B" w:rsidP="17CC8B7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30A3B5F" w14:textId="5AB99998" w:rsidR="17CC8B7B" w:rsidRDefault="17CC8B7B" w:rsidP="6AD23641">
      <w:pPr>
        <w:tabs>
          <w:tab w:val="left" w:pos="851"/>
          <w:tab w:val="left" w:pos="1134"/>
        </w:tabs>
        <w:spacing w:after="0" w:line="360" w:lineRule="auto"/>
        <w:jc w:val="both"/>
        <w:rPr>
          <w:rFonts w:ascii="Calibri" w:eastAsia="SimSun" w:hAnsi="Calibri"/>
        </w:rPr>
      </w:pPr>
    </w:p>
    <w:p w14:paraId="362630C0" w14:textId="416EF549" w:rsidR="17CC8B7B" w:rsidRDefault="17CC8B7B" w:rsidP="00821AE0">
      <w:pPr>
        <w:tabs>
          <w:tab w:val="left" w:pos="851"/>
          <w:tab w:val="left" w:pos="1134"/>
        </w:tabs>
        <w:spacing w:after="0" w:line="360" w:lineRule="auto"/>
        <w:jc w:val="both"/>
        <w:rPr>
          <w:rFonts w:ascii="Calibri" w:eastAsia="SimSun" w:hAnsi="Calibri"/>
        </w:rPr>
      </w:pPr>
    </w:p>
    <w:p w14:paraId="1BC1EBBD" w14:textId="42E1457A" w:rsidR="17CC8B7B" w:rsidRDefault="6AD23641" w:rsidP="17CC8B7B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  <w:r w:rsidRPr="6AD23641"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Приложение</w:t>
      </w:r>
    </w:p>
    <w:p w14:paraId="1A3E4511" w14:textId="4D07108E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  <w:b/>
          <w:bCs/>
        </w:rPr>
      </w:pPr>
    </w:p>
    <w:p w14:paraId="0E64FF38" w14:textId="6E8FF8F1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  <w:b/>
          <w:bCs/>
        </w:rPr>
      </w:pPr>
    </w:p>
    <w:p w14:paraId="2816F5F4" w14:textId="040099C4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  <w:b/>
          <w:bCs/>
        </w:rPr>
      </w:pPr>
    </w:p>
    <w:p w14:paraId="48C5DC49" w14:textId="2F3F7B7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 wp14:anchorId="369E3370" wp14:editId="3619A11D">
            <wp:extent cx="5631894" cy="4943475"/>
            <wp:effectExtent l="0" t="0" r="0" b="0"/>
            <wp:docPr id="1798415429" name="Рисунок 179841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94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B0A8" w14:textId="62B86FB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5AFE407" w14:textId="5262628A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  <w:r w:rsidRPr="6AD23641">
        <w:rPr>
          <w:rFonts w:ascii="Times New Roman" w:eastAsia="Times New Roman" w:hAnsi="Times New Roman" w:cs="Times New Roman"/>
          <w:sz w:val="28"/>
          <w:szCs w:val="28"/>
        </w:rPr>
        <w:t>Цифровая лаборатория “</w:t>
      </w:r>
      <w:proofErr w:type="spellStart"/>
      <w:r w:rsidRPr="6AD23641">
        <w:rPr>
          <w:rFonts w:ascii="Times New Roman" w:eastAsia="Times New Roman" w:hAnsi="Times New Roman" w:cs="Times New Roman"/>
          <w:sz w:val="28"/>
          <w:szCs w:val="28"/>
        </w:rPr>
        <w:t>Релеон</w:t>
      </w:r>
      <w:proofErr w:type="spellEnd"/>
      <w:r w:rsidRPr="6AD23641">
        <w:rPr>
          <w:rFonts w:ascii="Times New Roman" w:eastAsia="Times New Roman" w:hAnsi="Times New Roman" w:cs="Times New Roman"/>
          <w:sz w:val="28"/>
          <w:szCs w:val="28"/>
        </w:rPr>
        <w:t>”.</w:t>
      </w:r>
    </w:p>
    <w:p w14:paraId="7261BA34" w14:textId="4B6779C1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9A3AD94" w14:textId="4CF4992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AF64E38" w14:textId="025502F5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9D0840D" w14:textId="3D02A176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8FC9822" w14:textId="26AFDA6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5D81D08" w14:textId="29E51AD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E7F4A77" w14:textId="6FF8CA0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62F3631" w14:textId="774EDF2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676B908" w14:textId="47D3BF9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531F182" w14:textId="27D6E38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C34CFA6" w14:textId="5C2D7BAA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15C053D" wp14:editId="4F71B511">
            <wp:extent cx="5381625" cy="3981450"/>
            <wp:effectExtent l="0" t="0" r="0" b="0"/>
            <wp:docPr id="2056288264" name="Рисунок 205628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5064" w14:textId="430CFFB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5608CE6" w14:textId="52CEAB0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A813609" w14:textId="5F94D637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  <w:r w:rsidRPr="6AD23641">
        <w:rPr>
          <w:rFonts w:ascii="Times New Roman" w:eastAsia="Times New Roman" w:hAnsi="Times New Roman" w:cs="Times New Roman"/>
          <w:sz w:val="28"/>
          <w:szCs w:val="28"/>
        </w:rPr>
        <w:t>Мои ассистенты. Процесс анализа качества воды.</w:t>
      </w:r>
    </w:p>
    <w:p w14:paraId="1B655DA0" w14:textId="1927802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44FF980" w14:textId="6D0E3DE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9F21D73" w14:textId="78FB18C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83132B4" w14:textId="5594355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2586D2D" w14:textId="0D22951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5DE1D99" w14:textId="5E0179E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BF25D72" w14:textId="5EED3F16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7DF88ED" w14:textId="31C5A3F3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5D5B974" w14:textId="0DDA7B2F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071E905" w14:textId="22AACFD5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1D2111B" w14:textId="52071FAE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622BBB7" w14:textId="286E49F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3D04E28" w14:textId="5372D9A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E293A55" w14:textId="4A4A43F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C7A18F2" w14:textId="6F1DBA6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EDB190A" w14:textId="46C9881A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66C0F6A" w14:textId="176B1D71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8EBCC07" w14:textId="21DB29E1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A2F6865" wp14:editId="5D2476DD">
            <wp:extent cx="5572125" cy="4267200"/>
            <wp:effectExtent l="0" t="0" r="0" b="0"/>
            <wp:docPr id="45773767" name="Рисунок 45773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002E" w14:textId="42740216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EDB167C" w14:textId="79518DBF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Озеро </w:t>
      </w:r>
      <w:proofErr w:type="spellStart"/>
      <w:r w:rsidRPr="6AD23641">
        <w:rPr>
          <w:rFonts w:ascii="Times New Roman" w:eastAsia="Times New Roman" w:hAnsi="Times New Roman" w:cs="Times New Roman"/>
          <w:sz w:val="28"/>
          <w:szCs w:val="28"/>
        </w:rPr>
        <w:t>Маузды</w:t>
      </w:r>
      <w:proofErr w:type="spellEnd"/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 (Банное).</w:t>
      </w:r>
    </w:p>
    <w:p w14:paraId="1EBB76DB" w14:textId="6177A396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08E1848" w14:textId="6B01013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DB97AC1" w14:textId="3127CB9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8A39BD2" w14:textId="6D954665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8FE4285" w14:textId="58A36BDA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31C2F34" w14:textId="22F83C2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39E8D76" w14:textId="28027AAE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184E620" w14:textId="7E0D66C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5AE303A" w14:textId="0DEDD2EF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EDC0BFC" w14:textId="71DAA29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E2E81F0" w14:textId="725FF5D2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2B735E9" w14:textId="0BDFC3D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9D0FD61" w14:textId="61924F6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28494DE" w14:textId="4EDAB8DF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D7A691C" w14:textId="73149E87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2C46115" w14:textId="4F01E1AA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DC1AAED" w14:textId="580388D6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736E92B" w14:textId="283451A2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8215075" wp14:editId="1FFFDF15">
            <wp:extent cx="5467350" cy="4448175"/>
            <wp:effectExtent l="0" t="0" r="0" b="0"/>
            <wp:docPr id="1737073321" name="Рисунок 173707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BA94" w14:textId="536F9AE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1AA754C" w14:textId="6DFE240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D8E06B1" w14:textId="27C9E3D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Озеро </w:t>
      </w:r>
      <w:proofErr w:type="spellStart"/>
      <w:r w:rsidRPr="6AD23641">
        <w:rPr>
          <w:rFonts w:ascii="Times New Roman" w:eastAsia="Times New Roman" w:hAnsi="Times New Roman" w:cs="Times New Roman"/>
          <w:sz w:val="28"/>
          <w:szCs w:val="28"/>
        </w:rPr>
        <w:t>Мулдаккуль</w:t>
      </w:r>
      <w:proofErr w:type="spellEnd"/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6AD23641">
        <w:rPr>
          <w:rFonts w:ascii="Times New Roman" w:eastAsia="Times New Roman" w:hAnsi="Times New Roman" w:cs="Times New Roman"/>
          <w:sz w:val="28"/>
          <w:szCs w:val="28"/>
        </w:rPr>
        <w:t>( Соленое</w:t>
      </w:r>
      <w:proofErr w:type="gramEnd"/>
      <w:r w:rsidRPr="6AD2364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0249FD0" w14:textId="410E57C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95F04D3" w14:textId="2149F7F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E9CAB4F" w14:textId="20463B6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97E4275" w14:textId="443341E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96D66ED" w14:textId="6837064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B2C9E1E" w14:textId="2CDAC915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D17C3E2" w14:textId="370DB147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CDFD477" w14:textId="1C0A325E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4371965" w14:textId="2594FEB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CAE89F1" w14:textId="11301CD5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93F1FFD" w14:textId="3F84BB72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A7236F3" w14:textId="42A9FEDE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63A3EBD" w14:textId="5BE2FAE5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232CF9F" w14:textId="50557AB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2867E5B" w14:textId="7E74BD9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CC2087A" w14:textId="0F0F67D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7F8FE2E" wp14:editId="2541466B">
            <wp:extent cx="5505450" cy="4267200"/>
            <wp:effectExtent l="0" t="0" r="0" b="0"/>
            <wp:docPr id="891709090" name="Рисунок 891709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833B" w14:textId="0F6C92F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0417549" w14:textId="2C19874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90FBF65" w14:textId="4CC0EDC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Озеро </w:t>
      </w:r>
      <w:proofErr w:type="spellStart"/>
      <w:r w:rsidRPr="6AD23641">
        <w:rPr>
          <w:rFonts w:ascii="Times New Roman" w:eastAsia="Times New Roman" w:hAnsi="Times New Roman" w:cs="Times New Roman"/>
          <w:sz w:val="28"/>
          <w:szCs w:val="28"/>
        </w:rPr>
        <w:t>Суртанды</w:t>
      </w:r>
      <w:proofErr w:type="spellEnd"/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6AD23641">
        <w:rPr>
          <w:rFonts w:ascii="Times New Roman" w:eastAsia="Times New Roman" w:hAnsi="Times New Roman" w:cs="Times New Roman"/>
          <w:sz w:val="28"/>
          <w:szCs w:val="28"/>
        </w:rPr>
        <w:t>( Щучье</w:t>
      </w:r>
      <w:proofErr w:type="gramEnd"/>
      <w:r w:rsidRPr="6AD2364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0E4A615" w14:textId="45A7E91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1E9F082" w14:textId="024DC23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3AE2CC2" w14:textId="25A890F2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CB932D1" w14:textId="7E1DF88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648810E" w14:textId="0F31E631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1D1AFC0" w14:textId="071A2AC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5E9C3BE" w14:textId="5F7506DE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C325201" w14:textId="0CE0A50A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ED98BDB" w14:textId="75278D5F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3BE6EC9" w14:textId="2E2D146E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5B1EAB8" w14:textId="701B11E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8420E2B" w14:textId="5121861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7B9C6A5" w14:textId="0FDDD081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FA96660" w14:textId="37661BC5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E96EC9F" w14:textId="39DE3C2F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2223F3E" w14:textId="30578F93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28087B8" wp14:editId="735509E3">
            <wp:extent cx="5534025" cy="4333875"/>
            <wp:effectExtent l="0" t="0" r="0" b="0"/>
            <wp:docPr id="1412312859" name="Рисунок 141231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DBCE" w14:textId="4078EF2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1DAD8C3" w14:textId="328FC74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4C44E90" w14:textId="1457ABD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Река </w:t>
      </w:r>
      <w:proofErr w:type="spellStart"/>
      <w:r w:rsidRPr="6AD23641">
        <w:rPr>
          <w:rFonts w:ascii="Times New Roman" w:eastAsia="Times New Roman" w:hAnsi="Times New Roman" w:cs="Times New Roman"/>
          <w:sz w:val="28"/>
          <w:szCs w:val="28"/>
        </w:rPr>
        <w:t>Мунсык</w:t>
      </w:r>
      <w:proofErr w:type="spellEnd"/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6AD23641">
        <w:rPr>
          <w:rFonts w:ascii="Times New Roman" w:eastAsia="Times New Roman" w:hAnsi="Times New Roman" w:cs="Times New Roman"/>
          <w:sz w:val="28"/>
          <w:szCs w:val="28"/>
        </w:rPr>
        <w:t>Янгелька</w:t>
      </w:r>
      <w:proofErr w:type="spellEnd"/>
      <w:r w:rsidRPr="6AD2364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F8523C6" w14:textId="31F3FEC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D04B255" w14:textId="740A1F72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DDDF9E9" w14:textId="216EE9A4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3AF96437" w14:textId="747C2FB4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0B47C76" w14:textId="5B6A90AB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C31AEB5" w14:textId="40795E24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4225AA6" w14:textId="2F0F1C6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F2C3D3F" w14:textId="0049DC1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16EE5665" w14:textId="6BC876A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5F66E655" w14:textId="6DB97A9D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5A8E31D" w14:textId="12D58A46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2C91CC76" w14:textId="55ADD788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4AFDB10" w14:textId="77E3AAD0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79E4DB3F" w14:textId="52F2BF87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9B8AD81" w14:textId="642367DA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627C19B7" w14:textId="7ED74379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08694A1C" w14:textId="30FF3093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 wp14:anchorId="0835D13A" wp14:editId="0036A73B">
            <wp:extent cx="5381625" cy="5857875"/>
            <wp:effectExtent l="0" t="0" r="0" b="0"/>
            <wp:docPr id="1445808332" name="Рисунок 1445808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134D4" w14:textId="77825B35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</w:p>
    <w:p w14:paraId="46856123" w14:textId="7189B7BC" w:rsidR="6AD23641" w:rsidRDefault="6AD23641" w:rsidP="6AD23641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Calibri" w:eastAsia="SimSun" w:hAnsi="Calibri"/>
        </w:rPr>
      </w:pPr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Река </w:t>
      </w:r>
      <w:proofErr w:type="spellStart"/>
      <w:proofErr w:type="gramStart"/>
      <w:r w:rsidRPr="6AD23641">
        <w:rPr>
          <w:rFonts w:ascii="Times New Roman" w:eastAsia="Times New Roman" w:hAnsi="Times New Roman" w:cs="Times New Roman"/>
          <w:sz w:val="28"/>
          <w:szCs w:val="28"/>
        </w:rPr>
        <w:t>Могак</w:t>
      </w:r>
      <w:proofErr w:type="spellEnd"/>
      <w:r w:rsidRPr="6AD23641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sectPr w:rsidR="6AD23641">
      <w:footerReference w:type="default" r:id="rId26"/>
      <w:pgSz w:w="11906" w:h="16838"/>
      <w:pgMar w:top="1134" w:right="567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A99EB" w14:textId="77777777" w:rsidR="00D906A4" w:rsidRDefault="00D906A4">
      <w:pPr>
        <w:spacing w:line="240" w:lineRule="auto"/>
      </w:pPr>
      <w:r>
        <w:separator/>
      </w:r>
    </w:p>
  </w:endnote>
  <w:endnote w:type="continuationSeparator" w:id="0">
    <w:p w14:paraId="3E537AB5" w14:textId="77777777" w:rsidR="00D906A4" w:rsidRDefault="00D906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3CB0F" w14:textId="77777777" w:rsidR="000D1BC5" w:rsidRDefault="000D1BC5">
    <w:pPr>
      <w:pStyle w:val="a8"/>
      <w:jc w:val="center"/>
    </w:pPr>
  </w:p>
  <w:p w14:paraId="07459315" w14:textId="77777777" w:rsidR="000D1BC5" w:rsidRDefault="000D1BC5">
    <w:pPr>
      <w:pStyle w:val="a8"/>
      <w:jc w:val="center"/>
    </w:pPr>
  </w:p>
  <w:p w14:paraId="6537F28F" w14:textId="77777777" w:rsidR="000D1BC5" w:rsidRDefault="000D1BC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10981"/>
    </w:sdtPr>
    <w:sdtEndPr/>
    <w:sdtContent>
      <w:p w14:paraId="3B6C059C" w14:textId="2B9F87AD" w:rsidR="000D1BC5" w:rsidRDefault="00411E4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538B">
          <w:rPr>
            <w:noProof/>
          </w:rPr>
          <w:t>21</w:t>
        </w:r>
        <w:r>
          <w:fldChar w:fldCharType="end"/>
        </w:r>
      </w:p>
    </w:sdtContent>
  </w:sdt>
  <w:p w14:paraId="07547A01" w14:textId="77777777" w:rsidR="000D1BC5" w:rsidRDefault="000D1BC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73371" w14:textId="77777777" w:rsidR="00D906A4" w:rsidRDefault="00D906A4">
      <w:pPr>
        <w:spacing w:after="0"/>
      </w:pPr>
      <w:r>
        <w:separator/>
      </w:r>
    </w:p>
  </w:footnote>
  <w:footnote w:type="continuationSeparator" w:id="0">
    <w:p w14:paraId="3D6813DC" w14:textId="77777777" w:rsidR="00D906A4" w:rsidRDefault="00D906A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091A"/>
    <w:multiLevelType w:val="multilevel"/>
    <w:tmpl w:val="0107091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6D5C9F"/>
    <w:multiLevelType w:val="multilevel"/>
    <w:tmpl w:val="0C6D5C9F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1765560"/>
    <w:multiLevelType w:val="multilevel"/>
    <w:tmpl w:val="217655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BC85F93"/>
    <w:multiLevelType w:val="multilevel"/>
    <w:tmpl w:val="2BC85F93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1CE40BB"/>
    <w:multiLevelType w:val="multilevel"/>
    <w:tmpl w:val="41CE40BB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161"/>
    <w:rsid w:val="000602FB"/>
    <w:rsid w:val="0006041A"/>
    <w:rsid w:val="0006538B"/>
    <w:rsid w:val="000C0161"/>
    <w:rsid w:val="000D1BC5"/>
    <w:rsid w:val="001D2F34"/>
    <w:rsid w:val="00217051"/>
    <w:rsid w:val="002A4B1A"/>
    <w:rsid w:val="002E7DCD"/>
    <w:rsid w:val="00401DD0"/>
    <w:rsid w:val="00411E45"/>
    <w:rsid w:val="004461C8"/>
    <w:rsid w:val="004C5CB0"/>
    <w:rsid w:val="004F0F04"/>
    <w:rsid w:val="0055277D"/>
    <w:rsid w:val="00586C34"/>
    <w:rsid w:val="0062611F"/>
    <w:rsid w:val="006B1D8D"/>
    <w:rsid w:val="00706909"/>
    <w:rsid w:val="00762C87"/>
    <w:rsid w:val="00771249"/>
    <w:rsid w:val="007D0794"/>
    <w:rsid w:val="007F0470"/>
    <w:rsid w:val="00821AE0"/>
    <w:rsid w:val="00885FAC"/>
    <w:rsid w:val="00900FCD"/>
    <w:rsid w:val="00951DC4"/>
    <w:rsid w:val="0098509A"/>
    <w:rsid w:val="009B454F"/>
    <w:rsid w:val="009E7AD1"/>
    <w:rsid w:val="009F0976"/>
    <w:rsid w:val="00A95EEB"/>
    <w:rsid w:val="00AF6C42"/>
    <w:rsid w:val="00AF7317"/>
    <w:rsid w:val="00B07CB5"/>
    <w:rsid w:val="00B2548B"/>
    <w:rsid w:val="00B57315"/>
    <w:rsid w:val="00C220D4"/>
    <w:rsid w:val="00C475A2"/>
    <w:rsid w:val="00C54637"/>
    <w:rsid w:val="00CA119F"/>
    <w:rsid w:val="00CA5F15"/>
    <w:rsid w:val="00CB6C1D"/>
    <w:rsid w:val="00CD2DD5"/>
    <w:rsid w:val="00D64822"/>
    <w:rsid w:val="00D906A4"/>
    <w:rsid w:val="00DA1695"/>
    <w:rsid w:val="00E360D3"/>
    <w:rsid w:val="00EC48D6"/>
    <w:rsid w:val="00F312A2"/>
    <w:rsid w:val="00FB32A6"/>
    <w:rsid w:val="054D66B5"/>
    <w:rsid w:val="06C10E43"/>
    <w:rsid w:val="17CC8B7B"/>
    <w:rsid w:val="4F760689"/>
    <w:rsid w:val="6AD2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3EF7E"/>
  <w15:docId w15:val="{DB5C6FBF-7085-46F5-9AC3-D5B35E3A6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21">
    <w:name w:val="toc 2"/>
    <w:basedOn w:val="a"/>
    <w:next w:val="a"/>
    <w:uiPriority w:val="39"/>
    <w:unhideWhenUsed/>
    <w:qFormat/>
    <w:pPr>
      <w:spacing w:after="100"/>
      <w:ind w:left="220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semiHidden/>
    <w:qFormat/>
  </w:style>
  <w:style w:type="character" w:customStyle="1" w:styleId="a9">
    <w:name w:val="Нижний колонтитул Знак"/>
    <w:basedOn w:val="a0"/>
    <w:link w:val="a8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outlineLvl w:val="9"/>
    </w:pPr>
    <w:rPr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/index.php?title=%D0%9C%D1%83%D1%81%D1%8B%D0%BA_(%D0%BF%D1%80%D0%B8%D1%82%D0%BE%D0%BA_%D0%AF%D0%BD%D0%B3%D0%B5%D0%BB%D1%8C%D0%BA%D0%B8)&amp;action=edit&amp;redlink=1" TargetMode="External"/><Relationship Id="rId18" Type="http://schemas.openxmlformats.org/officeDocument/2006/relationships/hyperlink" Target="https://uraloved.ru/mesta/bashkiriya/oopt-bashkirii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3.jp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2%D0%B0%D1%88%D1%82%D0%B8%D0%BC%D0%B5%D1%80%D0%BE%D0%B2%D0%BE" TargetMode="External"/><Relationship Id="rId17" Type="http://schemas.openxmlformats.org/officeDocument/2006/relationships/hyperlink" Target="https://ru.wikipedia.org/wiki/%D0%A7%D0%B5%D0%B1%D0%B0%D1%80%D0%BA%D1%83%D0%BB%D1%8C_(%D0%BE%D0%B7%D0%B5%D1%80%D0%BE,_%D0%91%D0%B0%D1%88%D0%BA%D0%BE%D1%80%D1%82%D0%BE%D1%81%D1%82%D0%B0%D0%BD)" TargetMode="External"/><Relationship Id="rId25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AF%D0%BD%D0%B3%D0%B5%D0%BB%D1%8C%D0%BA%D0%B0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5%D0%BB%D0%B8%D0%BC%D0%B1%D0%B5%D1%82%D0%BE%D0%B2%D0%BE_(%D0%90%D0%B1%D0%B7%D0%B5%D0%BB%D0%B8%D0%BB%D0%BE%D0%B2%D1%81%D0%BA%D0%B8%D0%B9_%D1%80%D0%B0%D0%B9%D0%BE%D0%BD)" TargetMode="External"/><Relationship Id="rId24" Type="http://schemas.openxmlformats.org/officeDocument/2006/relationships/image" Target="media/image6.jp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7%D0%B5%D0%B1%D0%B0%D1%80%D0%BA%D1%83%D0%BB%D1%8C_(%D0%BE%D0%B7%D0%B5%D1%80%D0%BE,_%D0%91%D0%B0%D1%88%D0%BA%D0%BE%D1%80%D1%82%D0%BE%D1%81%D1%82%D0%B0%D0%BD)" TargetMode="External"/><Relationship Id="rId23" Type="http://schemas.openxmlformats.org/officeDocument/2006/relationships/image" Target="media/image5.jp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/index.php?title=%D0%91%D0%B0%D0%B3%D1%8B%D1%88%D1%82%D0%B0%D1%83&amp;action=edit&amp;redlink=1" TargetMode="External"/><Relationship Id="rId19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C%D0%B8%D1%85%D0%B0%D0%B9%D0%BB%D0%BE%D0%B2%D0%BA%D0%B0_(%D0%90%D0%B1%D0%B7%D0%B5%D0%BB%D0%B8%D0%BB%D0%BE%D0%B2%D1%81%D0%BA%D0%B8%D0%B9_%D1%80%D0%B0%D0%B9%D0%BE%D0%BD)" TargetMode="External"/><Relationship Id="rId22" Type="http://schemas.openxmlformats.org/officeDocument/2006/relationships/image" Target="media/image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Стандартный"/>
      <sectRole val="1"/>
    </customSectPr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2E97D6-40FF-4DF5-BA85-5FA588A65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5015</Words>
  <Characters>28591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Гульнара Латыпова</cp:lastModifiedBy>
  <cp:revision>4</cp:revision>
  <cp:lastPrinted>2021-11-22T11:26:00Z</cp:lastPrinted>
  <dcterms:created xsi:type="dcterms:W3CDTF">2022-03-14T17:09:00Z</dcterms:created>
  <dcterms:modified xsi:type="dcterms:W3CDTF">2022-03-14T17:44:00Z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DA24C122FD074A818D4DEF474ACABDCB</vt:lpwstr>
  </property>
</Properties>
</file>