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5D" w:rsidRDefault="008F4F5D" w:rsidP="004352A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Уважаемые участники олимпиады приглашаем вас </w:t>
      </w:r>
      <w:proofErr w:type="gramStart"/>
      <w:r>
        <w:rPr>
          <w:rFonts w:ascii="Times New Roman" w:hAnsi="Times New Roman"/>
          <w:b/>
          <w:sz w:val="28"/>
          <w:szCs w:val="28"/>
        </w:rPr>
        <w:t>принять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активное участие в 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олимпиаде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 Мы надеемся, что вы будете активными, сосредоточенными и внимательными и мы увидим вас в призерах нашей Олимпиады.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частей.</w:t>
      </w:r>
    </w:p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8F4F5D" w:rsidRPr="00163CC8" w:rsidRDefault="00B636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Хайбуллинский район МБОУ СОШ с Подольск 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8F4F5D" w:rsidRPr="00163CC8" w:rsidRDefault="00B636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Аминева Элина 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8F4F5D" w:rsidRPr="00163CC8" w:rsidRDefault="00B636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8F4F5D" w:rsidRPr="00163CC8" w:rsidRDefault="00B636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Давлетбирдин Руслан Насырьянович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1562C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Pr="002C42FF" w:rsidRDefault="008F4F5D" w:rsidP="004352A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его.</w:t>
      </w:r>
    </w:p>
    <w:p w:rsidR="008F4F5D" w:rsidRPr="00774CA6" w:rsidRDefault="008F4F5D" w:rsidP="00B871E2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86"/>
        <w:gridCol w:w="957"/>
        <w:gridCol w:w="1229"/>
      </w:tblGrid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Неверно 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5.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1900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 (Париж) в Олимпийских играх впервые приняли участие женщины.</w:t>
            </w:r>
          </w:p>
        </w:tc>
        <w:tc>
          <w:tcPr>
            <w:tcW w:w="957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163CC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 xml:space="preserve"> Олимпийских игр в Антверпене (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1920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</w:tcPr>
          <w:p w:rsidR="008F4F5D" w:rsidRPr="00163CC8" w:rsidRDefault="00B636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lastRenderedPageBreak/>
              <w:t>13. Понятие олимпиада относится только к летним играм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15. Членами МОК являются национальные олимпийские комитеты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957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636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20. МОК принадлежат все права на Олимпийские Игры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"/>
        <w:gridCol w:w="3179"/>
        <w:gridCol w:w="426"/>
        <w:gridCol w:w="2888"/>
        <w:gridCol w:w="2590"/>
      </w:tblGrid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1-3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2-4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3-1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</w:tcPr>
          <w:p w:rsidR="008F4F5D" w:rsidRPr="00163CC8" w:rsidRDefault="00B636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4-2</w:t>
            </w: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F4F5D" w:rsidSect="003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2A5"/>
    <w:rsid w:val="000962EA"/>
    <w:rsid w:val="001241E7"/>
    <w:rsid w:val="00126B87"/>
    <w:rsid w:val="001562C9"/>
    <w:rsid w:val="00163CC8"/>
    <w:rsid w:val="00282575"/>
    <w:rsid w:val="002C42FF"/>
    <w:rsid w:val="00390F0C"/>
    <w:rsid w:val="00425948"/>
    <w:rsid w:val="004307F1"/>
    <w:rsid w:val="004352A5"/>
    <w:rsid w:val="006346B0"/>
    <w:rsid w:val="00774CA6"/>
    <w:rsid w:val="008F4F5D"/>
    <w:rsid w:val="00B138E6"/>
    <w:rsid w:val="00B6365D"/>
    <w:rsid w:val="00B675E2"/>
    <w:rsid w:val="00B871E2"/>
    <w:rsid w:val="00BF04F1"/>
    <w:rsid w:val="00D355BC"/>
    <w:rsid w:val="00DD0370"/>
    <w:rsid w:val="00F80EB7"/>
    <w:rsid w:val="00FA348B"/>
    <w:rsid w:val="00FA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2239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2021-02-10T14:37:00Z</dcterms:created>
  <dcterms:modified xsi:type="dcterms:W3CDTF">2021-02-10T14:37:00Z</dcterms:modified>
</cp:coreProperties>
</file>