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979C" w14:textId="34D9DFC9" w:rsidR="008976AF" w:rsidRDefault="008976AF" w:rsidP="008976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7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Тур</w:t>
      </w:r>
    </w:p>
    <w:p w14:paraId="256ADFB0" w14:textId="0A6F5EDC" w:rsidR="008976AF" w:rsidRPr="008976AF" w:rsidRDefault="008976AF" w:rsidP="008976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1</w:t>
      </w:r>
    </w:p>
    <w:p w14:paraId="456422BC" w14:textId="546B73F6" w:rsidR="00FE55BE" w:rsidRPr="008976AF" w:rsidRDefault="0095275C" w:rsidP="0089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1.1. </w:t>
      </w:r>
      <w:r w:rsidR="00C81FA7" w:rsidRPr="008976AF">
        <w:rPr>
          <w:rFonts w:ascii="Times New Roman" w:hAnsi="Times New Roman" w:cs="Times New Roman"/>
          <w:sz w:val="28"/>
          <w:szCs w:val="28"/>
        </w:rPr>
        <w:t>1</w:t>
      </w:r>
      <w:r w:rsidR="00FE55BE" w:rsidRPr="008976AF">
        <w:rPr>
          <w:rFonts w:ascii="Times New Roman" w:hAnsi="Times New Roman" w:cs="Times New Roman"/>
          <w:sz w:val="28"/>
          <w:szCs w:val="28"/>
        </w:rPr>
        <w:t xml:space="preserve">853 – 1856. Николай </w:t>
      </w:r>
      <w:r w:rsidR="00FE55BE" w:rsidRPr="008976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55BE" w:rsidRPr="008976AF">
        <w:rPr>
          <w:rFonts w:ascii="Times New Roman" w:hAnsi="Times New Roman" w:cs="Times New Roman"/>
          <w:sz w:val="28"/>
          <w:szCs w:val="28"/>
        </w:rPr>
        <w:t xml:space="preserve"> (1853 – 1855), Александр </w:t>
      </w:r>
      <w:r w:rsidR="00FE55BE" w:rsidRPr="008976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55BE" w:rsidRPr="008976AF">
        <w:rPr>
          <w:rFonts w:ascii="Times New Roman" w:hAnsi="Times New Roman" w:cs="Times New Roman"/>
          <w:sz w:val="28"/>
          <w:szCs w:val="28"/>
        </w:rPr>
        <w:t xml:space="preserve"> (1855 – 1856).</w:t>
      </w:r>
    </w:p>
    <w:p w14:paraId="2D957185" w14:textId="43984AEE" w:rsidR="00FE55BE" w:rsidRDefault="0095275C" w:rsidP="0089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>1.2. Стоит признать, что Россия совершила большое количество дипломатических ошибок, всле</w:t>
      </w:r>
      <w:r w:rsidR="00882D47" w:rsidRPr="008976AF">
        <w:rPr>
          <w:rFonts w:ascii="Times New Roman" w:hAnsi="Times New Roman" w:cs="Times New Roman"/>
          <w:sz w:val="28"/>
          <w:szCs w:val="28"/>
        </w:rPr>
        <w:t xml:space="preserve">дствие которых противостояла не </w:t>
      </w:r>
      <w:r w:rsidRPr="008976AF">
        <w:rPr>
          <w:rFonts w:ascii="Times New Roman" w:hAnsi="Times New Roman" w:cs="Times New Roman"/>
          <w:sz w:val="28"/>
          <w:szCs w:val="28"/>
        </w:rPr>
        <w:t>одной, а нескольким сильнейшим противникам и оказалась в дипломатической изоляции. Но не только это привело к поражению, но и отсталая военная промышленность (</w:t>
      </w:r>
      <w:r w:rsidR="008976AF" w:rsidRPr="008976AF">
        <w:rPr>
          <w:rFonts w:ascii="Times New Roman" w:hAnsi="Times New Roman" w:cs="Times New Roman"/>
          <w:sz w:val="28"/>
          <w:szCs w:val="28"/>
        </w:rPr>
        <w:t>базировавшаяся в</w:t>
      </w:r>
      <w:r w:rsidRPr="008976AF">
        <w:rPr>
          <w:rFonts w:ascii="Times New Roman" w:hAnsi="Times New Roman" w:cs="Times New Roman"/>
          <w:sz w:val="28"/>
          <w:szCs w:val="28"/>
        </w:rPr>
        <w:t xml:space="preserve"> основном на крепостном труде), устаревшее вооружение, отсутствие развитой дорожно-транспортной системы сыграли важную роль в итогах войны.</w:t>
      </w:r>
    </w:p>
    <w:p w14:paraId="5930D262" w14:textId="752063A6" w:rsidR="00264AFD" w:rsidRPr="008976AF" w:rsidRDefault="008976AF" w:rsidP="008976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7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2</w:t>
      </w:r>
    </w:p>
    <w:p w14:paraId="4103D5FD" w14:textId="77777777" w:rsidR="00264AFD" w:rsidRPr="008976AF" w:rsidRDefault="00882D47" w:rsidP="0089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>2.1. Елизавета Петровна (1741 – 1761)</w:t>
      </w:r>
    </w:p>
    <w:p w14:paraId="4B352353" w14:textId="77777777" w:rsidR="00882D47" w:rsidRPr="008976AF" w:rsidRDefault="00882D47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>2.2. Историк характеризует время её правления как спокойное, консервативное.</w:t>
      </w:r>
    </w:p>
    <w:p w14:paraId="50990DE1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>Положения:</w:t>
      </w:r>
    </w:p>
    <w:p w14:paraId="1AB64BB4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>1. Самодержавная власть в России остаётся незыблемой.</w:t>
      </w:r>
    </w:p>
    <w:p w14:paraId="5E82FF7F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>2. Попытка правления в духе просвещенного абсолютизма.</w:t>
      </w:r>
    </w:p>
    <w:p w14:paraId="6290936F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>3. Возвращение к правилам Петра Великого.</w:t>
      </w:r>
    </w:p>
    <w:p w14:paraId="5F750388" w14:textId="77777777" w:rsidR="00264AFD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155C10" w14:textId="77777777" w:rsidR="00882D47" w:rsidRPr="008976AF" w:rsidRDefault="00882D47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>2.3. 1755 г. – Открытие Московского Университета.</w:t>
      </w:r>
    </w:p>
    <w:p w14:paraId="79799B9D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>1752 г. – Открытие Московского шляхетного кадетского корпуса.</w:t>
      </w:r>
    </w:p>
    <w:p w14:paraId="4953D304" w14:textId="77777777" w:rsidR="00882D47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D47" w:rsidRPr="008976AF">
        <w:rPr>
          <w:rFonts w:ascii="Times New Roman" w:hAnsi="Times New Roman" w:cs="Times New Roman"/>
          <w:sz w:val="28"/>
          <w:szCs w:val="28"/>
        </w:rPr>
        <w:t xml:space="preserve">1757 г. – Открытие Академии художеств. </w:t>
      </w:r>
    </w:p>
    <w:p w14:paraId="2FD31965" w14:textId="77777777" w:rsidR="00264AFD" w:rsidRPr="008976AF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820278" w14:textId="769BDB1A" w:rsidR="00264AFD" w:rsidRDefault="00264AFD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3161C4" w14:textId="058076A5" w:rsidR="008976AF" w:rsidRDefault="008976AF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5454A3" w14:textId="3A3FA9A3" w:rsidR="008976AF" w:rsidRDefault="008976AF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5BA370" w14:textId="77777777" w:rsidR="008976AF" w:rsidRPr="008976AF" w:rsidRDefault="008976AF" w:rsidP="008976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85E3D9" w14:textId="77777777" w:rsidR="008976AF" w:rsidRDefault="008976AF" w:rsidP="008976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08E7B" w14:textId="1276E731" w:rsidR="008976AF" w:rsidRPr="008976AF" w:rsidRDefault="008976AF" w:rsidP="008976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76A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№ 3</w:t>
      </w:r>
    </w:p>
    <w:p w14:paraId="26A59A13" w14:textId="3B82EE66" w:rsidR="00C81FA7" w:rsidRPr="008976AF" w:rsidRDefault="00882D47" w:rsidP="008976A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AF">
        <w:rPr>
          <w:rFonts w:ascii="Times New Roman" w:hAnsi="Times New Roman" w:cs="Times New Roman"/>
          <w:sz w:val="28"/>
          <w:szCs w:val="28"/>
        </w:rPr>
        <w:t xml:space="preserve"> </w:t>
      </w:r>
      <w:r w:rsidR="00C81FA7" w:rsidRPr="00897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«День 14 декабря окончательно закалил характер Николая I. Некоторым образом он обрек его на роль укротителя революций»</w:t>
      </w:r>
    </w:p>
    <w:p w14:paraId="702D3409" w14:textId="70DDCC8F" w:rsidR="008976AF" w:rsidRPr="008976AF" w:rsidRDefault="008976AF" w:rsidP="008976AF">
      <w:pPr>
        <w:spacing w:line="360" w:lineRule="auto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8976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Николай </w:t>
      </w:r>
      <w:r w:rsidRPr="008976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8976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«был солдат по призванию, солдат по образованию, солдат наружности и по внутренности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»…</w:t>
      </w:r>
    </w:p>
    <w:p w14:paraId="41FA3DC1" w14:textId="77777777" w:rsidR="008976AF" w:rsidRDefault="008976AF" w:rsidP="008976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Выбранная мною</w:t>
      </w:r>
      <w:r w:rsidR="00C81FA7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интересна тем, что благодаря своей политики укротителя революций Николай 1 сумел не только сохранить лидирующие позиции России на политической арене со времён Венского конгресса, но и укрепить их. Не могу не согласиться с Н.К.Шильдером, выступление декабристов имело важную роль для будущего курса развития России. Оно оказало сильное впечатление на нового императора, что в скором времени отобразится на 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реформаторской и</w:t>
      </w:r>
      <w:r w:rsidR="00C81FA7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политической деятельности Николая.</w:t>
      </w:r>
    </w:p>
    <w:p w14:paraId="4BBA1A25" w14:textId="77777777" w:rsidR="008976AF" w:rsidRDefault="00C81FA7" w:rsidP="008976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Декабрь 1825 года сильно повлиял на дальнейшую как внутреннюю, так и внешнюю политику нового императора. Характеризовалась эта политика как консервативная, Россия должна была развиваться по самобытному пути на основе веры, самодержавия и народности. Николай, опасаясь повторения подобных выступлений, усилил меры противодействия по отношению </w:t>
      </w:r>
      <w:r w:rsidR="007A1A3C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возможному заговору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Происходит усиление цензурного гнёта, в 1826 г. издаётся «чугунный» цензурный устав. В 1834 г. утверждается официальная идеология самодержавия, теория официальной народности.   </w:t>
      </w:r>
    </w:p>
    <w:p w14:paraId="2E5FF1E2" w14:textId="77777777" w:rsidR="008976AF" w:rsidRDefault="00C81FA7" w:rsidP="008976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Консервативные взгляды императора Всероссийского прослеживалась и на внешнеполитической арене. Николай, являясь лидером Священного Союза, продолжал политику защиту порядков и выступил с призывом к европейским монархам совместным вооружённым выступлением подавить «революционную заразу». Среди подавленных с помощью России восстаний были выступления в Австро-Венгрии, Франции, Бельгии. Россию периода Николая называли «жандарм Европы». </w:t>
      </w:r>
    </w:p>
    <w:p w14:paraId="5B916347" w14:textId="77777777" w:rsidR="008976AF" w:rsidRDefault="00C81FA7" w:rsidP="008976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 же А.Н.Сахаров считает: «В правление Николая 1 был сделан шаг вперёд в законодательной сфере, получило дальнейшее развитие решение 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крестьянского вопроса». Историк отмечает, что Николай предпринял меры по облегчению положения крестьян, по отмене крепостного права.</w:t>
      </w:r>
    </w:p>
    <w:p w14:paraId="0F225F7C" w14:textId="75EB365C" w:rsidR="00882D47" w:rsidRPr="008976AF" w:rsidRDefault="008976AF" w:rsidP="008976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 w:rsidR="007A1A3C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Николая восстание декабристов сыграло огромную роль 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закалил его </w:t>
      </w:r>
      <w:r w:rsidR="007A1A3C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A1A3C"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управлении страной. </w:t>
      </w:r>
      <w:r w:rsidRPr="0089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направлением внутренней политики стало укрепление центральной власти, поддержка дворянства, а также борьба против революционной угрозы. </w:t>
      </w:r>
    </w:p>
    <w:p w14:paraId="34B5D005" w14:textId="77777777" w:rsidR="00386E23" w:rsidRPr="008976AF" w:rsidRDefault="00386E23" w:rsidP="008976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6E23" w:rsidRPr="008976AF" w:rsidSect="00264AF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2F9F"/>
    <w:multiLevelType w:val="hybridMultilevel"/>
    <w:tmpl w:val="521C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1020"/>
    <w:multiLevelType w:val="multilevel"/>
    <w:tmpl w:val="8C82E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BE"/>
    <w:rsid w:val="00264AFD"/>
    <w:rsid w:val="003333EE"/>
    <w:rsid w:val="00386E23"/>
    <w:rsid w:val="007A1A3C"/>
    <w:rsid w:val="00882D47"/>
    <w:rsid w:val="008976AF"/>
    <w:rsid w:val="0095275C"/>
    <w:rsid w:val="00AF5EB5"/>
    <w:rsid w:val="00BB2322"/>
    <w:rsid w:val="00C06044"/>
    <w:rsid w:val="00C81FA7"/>
    <w:rsid w:val="00E53712"/>
    <w:rsid w:val="00FB76D9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1886"/>
  <w15:docId w15:val="{DA080440-48E4-412C-96A2-0BF2A5D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2021-03-20T07:57:00Z</dcterms:created>
  <dcterms:modified xsi:type="dcterms:W3CDTF">2021-04-14T17:57:00Z</dcterms:modified>
</cp:coreProperties>
</file>