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FD" w:rsidRDefault="00D778FD" w:rsidP="00D778FD">
      <w:pPr>
        <w:pStyle w:val="3"/>
        <w:spacing w:after="0"/>
        <w:ind w:firstLine="709"/>
        <w:rPr>
          <w:rFonts w:ascii="Times New Roman" w:hAnsi="Times New Roman" w:cs="Times New Roman"/>
          <w:sz w:val="28"/>
          <w:szCs w:val="28"/>
          <w:vertAlign w:val="superscript"/>
        </w:rPr>
      </w:pPr>
      <w:r>
        <w:rPr>
          <w:rFonts w:ascii="Times New Roman" w:hAnsi="Times New Roman" w:cs="Times New Roman"/>
          <w:sz w:val="28"/>
          <w:szCs w:val="28"/>
        </w:rPr>
        <w:t>Афлятунов А.Ш.</w:t>
      </w:r>
      <w:r>
        <w:rPr>
          <w:rFonts w:ascii="Times New Roman" w:hAnsi="Times New Roman" w:cs="Times New Roman"/>
          <w:sz w:val="28"/>
          <w:szCs w:val="28"/>
          <w:vertAlign w:val="superscript"/>
        </w:rPr>
        <w:t>1</w:t>
      </w:r>
      <w:r>
        <w:rPr>
          <w:rFonts w:ascii="Times New Roman" w:hAnsi="Times New Roman" w:cs="Times New Roman"/>
          <w:sz w:val="28"/>
          <w:szCs w:val="28"/>
        </w:rPr>
        <w:t>,</w:t>
      </w:r>
      <w:r>
        <w:rPr>
          <w:i/>
          <w:sz w:val="28"/>
          <w:szCs w:val="28"/>
        </w:rPr>
        <w:t xml:space="preserve"> </w:t>
      </w:r>
      <w:proofErr w:type="spellStart"/>
      <w:r>
        <w:rPr>
          <w:rFonts w:ascii="Times New Roman" w:hAnsi="Times New Roman" w:cs="Times New Roman"/>
          <w:sz w:val="28"/>
          <w:szCs w:val="28"/>
        </w:rPr>
        <w:t>Азиханова</w:t>
      </w:r>
      <w:proofErr w:type="spellEnd"/>
      <w:r>
        <w:rPr>
          <w:rFonts w:ascii="Times New Roman" w:hAnsi="Times New Roman" w:cs="Times New Roman"/>
          <w:sz w:val="28"/>
          <w:szCs w:val="28"/>
        </w:rPr>
        <w:t xml:space="preserve"> Г.Н.</w:t>
      </w:r>
      <w:r>
        <w:rPr>
          <w:rFonts w:ascii="Times New Roman" w:hAnsi="Times New Roman" w:cs="Times New Roman"/>
          <w:sz w:val="28"/>
          <w:szCs w:val="28"/>
          <w:vertAlign w:val="superscript"/>
        </w:rPr>
        <w:t>2</w:t>
      </w:r>
    </w:p>
    <w:p w:rsidR="00D778FD" w:rsidRDefault="00D778FD" w:rsidP="00D778FD">
      <w:pPr>
        <w:pStyle w:val="3"/>
        <w:spacing w:after="0"/>
        <w:ind w:firstLine="709"/>
        <w:rPr>
          <w:rFonts w:ascii="Times New Roman" w:hAnsi="Times New Roman" w:cs="Times New Roman"/>
          <w:b w:val="0"/>
          <w:i/>
          <w:sz w:val="28"/>
          <w:szCs w:val="28"/>
        </w:rPr>
      </w:pPr>
      <w:r>
        <w:rPr>
          <w:rFonts w:ascii="Times New Roman" w:hAnsi="Times New Roman" w:cs="Times New Roman"/>
          <w:b w:val="0"/>
          <w:i/>
          <w:sz w:val="28"/>
          <w:szCs w:val="28"/>
        </w:rPr>
        <w:t xml:space="preserve">1 – учащийся 8 класса МБОУ Уразовский лицей </w:t>
      </w:r>
      <w:proofErr w:type="spellStart"/>
      <w:r>
        <w:rPr>
          <w:rFonts w:ascii="Times New Roman" w:hAnsi="Times New Roman" w:cs="Times New Roman"/>
          <w:b w:val="0"/>
          <w:i/>
          <w:sz w:val="28"/>
          <w:szCs w:val="28"/>
        </w:rPr>
        <w:t>им</w:t>
      </w:r>
      <w:proofErr w:type="gramStart"/>
      <w:r>
        <w:rPr>
          <w:rFonts w:ascii="Times New Roman" w:hAnsi="Times New Roman" w:cs="Times New Roman"/>
          <w:b w:val="0"/>
          <w:i/>
          <w:sz w:val="28"/>
          <w:szCs w:val="28"/>
        </w:rPr>
        <w:t>.Г</w:t>
      </w:r>
      <w:proofErr w:type="gramEnd"/>
      <w:r>
        <w:rPr>
          <w:rFonts w:ascii="Times New Roman" w:hAnsi="Times New Roman" w:cs="Times New Roman"/>
          <w:b w:val="0"/>
          <w:i/>
          <w:sz w:val="28"/>
          <w:szCs w:val="28"/>
        </w:rPr>
        <w:t>иниятуллина</w:t>
      </w:r>
      <w:proofErr w:type="spellEnd"/>
      <w:r>
        <w:rPr>
          <w:rFonts w:ascii="Times New Roman" w:hAnsi="Times New Roman" w:cs="Times New Roman"/>
          <w:b w:val="0"/>
          <w:i/>
          <w:sz w:val="28"/>
          <w:szCs w:val="28"/>
        </w:rPr>
        <w:t xml:space="preserve"> Т.Ю. МР Учалинский р-н РБ ;</w:t>
      </w:r>
    </w:p>
    <w:p w:rsidR="00D778FD" w:rsidRPr="00D778FD" w:rsidRDefault="00D778FD" w:rsidP="00D778FD">
      <w:pPr>
        <w:widowControl w:val="0"/>
        <w:tabs>
          <w:tab w:val="left" w:pos="4460"/>
          <w:tab w:val="left" w:pos="4640"/>
        </w:tabs>
        <w:ind w:firstLine="709"/>
        <w:jc w:val="center"/>
        <w:rPr>
          <w:i/>
          <w:szCs w:val="28"/>
        </w:rPr>
      </w:pPr>
      <w:r>
        <w:rPr>
          <w:i/>
          <w:szCs w:val="28"/>
        </w:rPr>
        <w:t>2 - научный руководитель, учитель географии МБОУ</w:t>
      </w:r>
      <w:r w:rsidRPr="00D778FD">
        <w:t xml:space="preserve"> </w:t>
      </w:r>
      <w:r w:rsidRPr="00D778FD">
        <w:rPr>
          <w:i/>
          <w:szCs w:val="28"/>
        </w:rPr>
        <w:t xml:space="preserve">Уразовский лицей </w:t>
      </w:r>
      <w:proofErr w:type="spellStart"/>
      <w:r w:rsidRPr="00D778FD">
        <w:rPr>
          <w:i/>
          <w:szCs w:val="28"/>
        </w:rPr>
        <w:t>им</w:t>
      </w:r>
      <w:proofErr w:type="gramStart"/>
      <w:r w:rsidRPr="00D778FD">
        <w:rPr>
          <w:i/>
          <w:szCs w:val="28"/>
        </w:rPr>
        <w:t>.Г</w:t>
      </w:r>
      <w:proofErr w:type="gramEnd"/>
      <w:r w:rsidRPr="00D778FD">
        <w:rPr>
          <w:i/>
          <w:szCs w:val="28"/>
        </w:rPr>
        <w:t>иниятуллина</w:t>
      </w:r>
      <w:proofErr w:type="spellEnd"/>
      <w:r w:rsidRPr="00D778FD">
        <w:rPr>
          <w:i/>
          <w:szCs w:val="28"/>
        </w:rPr>
        <w:t xml:space="preserve"> Т.Ю. </w:t>
      </w:r>
      <w:r>
        <w:rPr>
          <w:i/>
          <w:szCs w:val="28"/>
        </w:rPr>
        <w:t xml:space="preserve"> ; </w:t>
      </w:r>
    </w:p>
    <w:p w:rsidR="00D778FD" w:rsidRDefault="00D778FD" w:rsidP="00D778FD">
      <w:pPr>
        <w:ind w:firstLine="709"/>
        <w:jc w:val="center"/>
        <w:rPr>
          <w:rStyle w:val="apple-converted-space"/>
          <w:color w:val="000000"/>
        </w:rPr>
      </w:pPr>
      <w:r>
        <w:rPr>
          <w:b/>
          <w:szCs w:val="28"/>
        </w:rPr>
        <w:t>ЭКОЛОГИЧЕСКОЕ СОСТОЯНИЕ СЕЛА УРАЗОВО И ЕГО ОКРЕСТНОСТЕЙ</w:t>
      </w:r>
    </w:p>
    <w:p w:rsidR="00D778FD" w:rsidRDefault="00D778FD" w:rsidP="008859B1">
      <w:pPr>
        <w:spacing w:after="0" w:line="240" w:lineRule="auto"/>
        <w:ind w:firstLine="709"/>
        <w:jc w:val="both"/>
      </w:pPr>
      <w:r>
        <w:t>Я живу в одном из самых красивых уголков Башкортостана – в село Уразово Учалинского района. Наше село окружают густые леса, глубокие озера, величавые горы и рядом течет река Урал. У нас очень красивая природа и хотелось бы, чтобы она всегда была прекрасной и чистой. К сожалению, нашу окружающую среду не обошла одна из самых актуальных проблем нашего времени – проблема экологии. Иногда можно обнаружить разбросанный мусор или несанкционированные свалки, оставленные недобросовестными людьми. Загрязнение биосферы влияет негативно на флору, фауну, а гидросфера подвергается обмелению и исчезновению водных растений и обитателей. Нас с детства учат бережно относиться к природе, поэтому мне неприятно видеть, как страдает покров планеты. Я решил начать исследовать окрестности родного села на наличие мусора и создать</w:t>
      </w:r>
      <w:r w:rsidR="008859B1">
        <w:t xml:space="preserve"> научно-исследовательскую работу</w:t>
      </w:r>
      <w:r>
        <w:t xml:space="preserve">. </w:t>
      </w:r>
    </w:p>
    <w:p w:rsidR="00D778FD" w:rsidRDefault="00D778FD" w:rsidP="008859B1">
      <w:pPr>
        <w:spacing w:after="0" w:line="240" w:lineRule="auto"/>
        <w:ind w:firstLine="709"/>
        <w:jc w:val="both"/>
      </w:pPr>
      <w:r>
        <w:t xml:space="preserve">Моей </w:t>
      </w:r>
      <w:r w:rsidRPr="008859B1">
        <w:rPr>
          <w:b/>
        </w:rPr>
        <w:t>целью</w:t>
      </w:r>
      <w:r>
        <w:t xml:space="preserve"> является изучение экологической обстановки села, выявить причины образования несанкционированных  свалок, определить, насколько опасны мусорные свалки в селе Уразово для экологии села и здоровья жителей. Попытаться найти пути её решения. </w:t>
      </w:r>
      <w:r w:rsidRPr="008859B1">
        <w:rPr>
          <w:b/>
        </w:rPr>
        <w:t>Актуальность</w:t>
      </w:r>
      <w:r>
        <w:t xml:space="preserve"> состоит в том, что существование экологических проблем – результат равнодушного и безответственного отношения человека к природе родного края. Перед собой я поставил следующие </w:t>
      </w:r>
      <w:r w:rsidRPr="008859B1">
        <w:rPr>
          <w:b/>
        </w:rPr>
        <w:t>задачи</w:t>
      </w:r>
      <w:r>
        <w:t>:</w:t>
      </w:r>
    </w:p>
    <w:p w:rsidR="00D778FD" w:rsidRDefault="00D778FD" w:rsidP="008859B1">
      <w:pPr>
        <w:spacing w:after="0" w:line="240" w:lineRule="auto"/>
        <w:ind w:firstLine="709"/>
        <w:jc w:val="both"/>
      </w:pPr>
      <w:r>
        <w:t xml:space="preserve">- изучить экологическое состояние села Уразово, </w:t>
      </w:r>
    </w:p>
    <w:p w:rsidR="00D778FD" w:rsidRDefault="00D778FD" w:rsidP="008859B1">
      <w:pPr>
        <w:spacing w:after="0" w:line="240" w:lineRule="auto"/>
        <w:ind w:firstLine="709"/>
        <w:jc w:val="both"/>
      </w:pPr>
      <w:r>
        <w:t xml:space="preserve">- выявить наиболее острые экологические проблемы, </w:t>
      </w:r>
    </w:p>
    <w:p w:rsidR="00D778FD" w:rsidRDefault="00D778FD" w:rsidP="008859B1">
      <w:pPr>
        <w:spacing w:after="0" w:line="240" w:lineRule="auto"/>
        <w:ind w:firstLine="709"/>
        <w:jc w:val="both"/>
      </w:pPr>
      <w:r>
        <w:t>- определить основные источники загрязнения</w:t>
      </w:r>
      <w:r w:rsidR="008859B1">
        <w:t>.</w:t>
      </w:r>
      <w:r>
        <w:t xml:space="preserve"> </w:t>
      </w:r>
    </w:p>
    <w:p w:rsidR="00D778FD" w:rsidRDefault="00D778FD" w:rsidP="008859B1">
      <w:pPr>
        <w:spacing w:after="0" w:line="240" w:lineRule="auto"/>
        <w:ind w:firstLine="709"/>
        <w:jc w:val="both"/>
      </w:pPr>
      <w:r>
        <w:t xml:space="preserve">При исследовании я использовал следующие </w:t>
      </w:r>
      <w:r w:rsidRPr="008859B1">
        <w:rPr>
          <w:b/>
        </w:rPr>
        <w:t>методы:</w:t>
      </w:r>
      <w:r w:rsidR="00E86EC5">
        <w:t xml:space="preserve"> поисковый, анализ, интервью</w:t>
      </w:r>
      <w:r>
        <w:t>,</w:t>
      </w:r>
      <w:r w:rsidR="008859B1">
        <w:t xml:space="preserve"> обзорно-аналитический. </w:t>
      </w:r>
      <w:r>
        <w:t xml:space="preserve">    </w:t>
      </w:r>
    </w:p>
    <w:p w:rsidR="00D778FD" w:rsidRDefault="00D778FD" w:rsidP="002115B8">
      <w:pPr>
        <w:spacing w:after="0" w:line="240" w:lineRule="auto"/>
        <w:ind w:firstLine="709"/>
        <w:jc w:val="both"/>
      </w:pPr>
      <w:r>
        <w:t>Река Урал течет недалеко от нашего дома и является частью моей малой Родины и любимым местом отдыха. Купаясь, я заметил, что с каждым годом вода в ней становится всё темнее, река – все мельче, во многих местах её можно перейти вброд. Множество людей каждое лето проводят отдых на берегу Урала, но не каждый задумывается о её сохранности и чистоте.</w:t>
      </w:r>
      <w:r w:rsidR="002115B8">
        <w:t xml:space="preserve"> </w:t>
      </w:r>
      <w:r>
        <w:t xml:space="preserve">Когда-то крупная судоходная река со временем сильно обмелела и загрязнилась. Очень часто можно увидеть мусор и на берегу, и в воде. Во многих местах купаться стало не только неприятно, но </w:t>
      </w:r>
      <w:r>
        <w:lastRenderedPageBreak/>
        <w:t>и опасно. Разбитые бутылки и консервные банки могут серьезно поранить человека.</w:t>
      </w:r>
    </w:p>
    <w:p w:rsidR="00D778FD" w:rsidRDefault="00D778FD" w:rsidP="008859B1">
      <w:pPr>
        <w:spacing w:after="0" w:line="240" w:lineRule="auto"/>
        <w:ind w:firstLine="709"/>
        <w:jc w:val="both"/>
      </w:pPr>
      <w:r>
        <w:t>Причинами обмеления и загрязнения некогда могучей реки Яик считаю следующими:</w:t>
      </w:r>
    </w:p>
    <w:p w:rsidR="00D778FD" w:rsidRDefault="00D778FD" w:rsidP="008859B1">
      <w:pPr>
        <w:spacing w:after="0" w:line="240" w:lineRule="auto"/>
        <w:ind w:firstLine="709"/>
        <w:jc w:val="both"/>
      </w:pPr>
      <w:r>
        <w:t>- На всем протяжении реки в настоящее время созданы 4 крупных водохранилища, 80 гидроузлов, 3100 земляных плотин. И все они приносят непоправимый ущерб.</w:t>
      </w:r>
      <w:bookmarkStart w:id="0" w:name="_GoBack"/>
      <w:bookmarkEnd w:id="0"/>
      <w:r w:rsidR="00746A07" w:rsidRPr="00746A07">
        <w:t>[</w:t>
      </w:r>
      <w:r w:rsidR="00746A07">
        <w:t>3</w:t>
      </w:r>
      <w:r w:rsidR="00746A07" w:rsidRPr="00746A07">
        <w:t>]</w:t>
      </w:r>
    </w:p>
    <w:p w:rsidR="00D778FD" w:rsidRDefault="00D778FD" w:rsidP="008859B1">
      <w:pPr>
        <w:spacing w:after="0" w:line="240" w:lineRule="auto"/>
        <w:ind w:firstLine="709"/>
        <w:jc w:val="both"/>
      </w:pPr>
      <w:r>
        <w:t>- Равнодушие отдыхающих людей к экологии реки. Многие оставляют после себя вытоптанные поляны, поломанные деревья, горы мусора.</w:t>
      </w:r>
    </w:p>
    <w:p w:rsidR="00D778FD" w:rsidRPr="00746A07" w:rsidRDefault="00D778FD" w:rsidP="008859B1">
      <w:pPr>
        <w:spacing w:after="0" w:line="240" w:lineRule="auto"/>
        <w:ind w:firstLine="709"/>
        <w:jc w:val="both"/>
        <w:rPr>
          <w:lang w:val="ba-RU"/>
        </w:rPr>
      </w:pPr>
      <w:r>
        <w:t>- Отходы с задворок местных жителей с паводками и до</w:t>
      </w:r>
      <w:r w:rsidR="008859B1">
        <w:t>ждевыми водами попадает в реку.</w:t>
      </w:r>
      <w:r w:rsidR="00746A07" w:rsidRPr="00746A07">
        <w:t>[</w:t>
      </w:r>
      <w:r w:rsidR="00746A07">
        <w:t>1</w:t>
      </w:r>
      <w:r w:rsidR="00746A07" w:rsidRPr="00746A07">
        <w:t>]</w:t>
      </w:r>
    </w:p>
    <w:p w:rsidR="00D778FD" w:rsidRDefault="00D778FD" w:rsidP="00CF3AD6">
      <w:pPr>
        <w:spacing w:after="0" w:line="240" w:lineRule="auto"/>
        <w:ind w:firstLine="709"/>
        <w:jc w:val="both"/>
      </w:pPr>
      <w:r>
        <w:t>Весной прошлого года мы решили прогуляться в ближайшем лесу. Мама мне хотела показать места старых золотых приисков. С XVII века в Уразово стекались золотопромышленники и на окраине села добывали драгоценный камень. Теперь на этом месте - ямы, канавы или неглубокие шахты. Раньше в них куски породы выламывали и дробили в каменных ступах, которые достигали размеров примерно одного метра в поперечнике, потом  раздробленную породу измельчал</w:t>
      </w:r>
      <w:r w:rsidR="002115B8">
        <w:t>и и истирали в ручных мельницах</w:t>
      </w:r>
      <w:r>
        <w:t>, после чего отмывали от золота ее водой. В наши дни на их месте можно увидеть множество мелких ям. К сожалению, перед нами возникла неприятная картина – эти ямы превратились в «партизанские» свалки. Многие из них был</w:t>
      </w:r>
      <w:r w:rsidR="00CF3AD6">
        <w:t xml:space="preserve">и наполнены бытовыми отходами. </w:t>
      </w:r>
      <w:r>
        <w:t>Находясь под воздействием воздуха, солнца и осадков на открытой площадке, вредные вещества потихоньку размываются и проникают в землю,  почву,  подземные и грунтовые воды. Вместе с загрязняющими веществами, в почву попадают вредные организмы, разные  болезнетворные бактерии. Заметно, что в состав отходов, которые выбрасывают на местные свалки, входят пакеты из-под напитков, ткань, кожа, стекло, керамика</w:t>
      </w:r>
      <w:proofErr w:type="gramStart"/>
      <w:r>
        <w:t xml:space="preserve"> .</w:t>
      </w:r>
      <w:proofErr w:type="gramEnd"/>
      <w:r>
        <w:t xml:space="preserve"> Часто можно увидеть полимерные материалы, пластики, бумагу, картон. Также строительный мусор, который включает строительные и упаковочные материалы, краски, растворители, асфальт, дерево, различные пищевые и промышленные отходы, медные провода,  моющие средства. Бросая очередной пакет с мусором, мало кто задумывается, сколько лет он будет разлагаться. В интернете я нашел информацию, в течени</w:t>
      </w:r>
      <w:proofErr w:type="gramStart"/>
      <w:r>
        <w:t>и</w:t>
      </w:r>
      <w:proofErr w:type="gramEnd"/>
      <w:r>
        <w:t xml:space="preserve"> какого времени мусор разлагается в природе. Оказывается, некоторые виды отходов не гниют веками, тем самым причиняя огромный ущерб не только природе, но и самому человеку. </w:t>
      </w:r>
      <w:r w:rsidR="00746A07" w:rsidRPr="00746A07">
        <w:t>[</w:t>
      </w:r>
      <w:r w:rsidR="00746A07">
        <w:t>2</w:t>
      </w:r>
      <w:r w:rsidR="00746A07" w:rsidRPr="00746A07">
        <w:t>]</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1935"/>
        <w:gridCol w:w="4380"/>
      </w:tblGrid>
      <w:tr w:rsidR="0037525F" w:rsidTr="0037525F">
        <w:tblPrEx>
          <w:tblCellMar>
            <w:top w:w="0" w:type="dxa"/>
            <w:bottom w:w="0" w:type="dxa"/>
          </w:tblCellMar>
        </w:tblPrEx>
        <w:trPr>
          <w:trHeight w:val="225"/>
        </w:trPr>
        <w:tc>
          <w:tcPr>
            <w:tcW w:w="2130" w:type="dxa"/>
          </w:tcPr>
          <w:p w:rsidR="0037525F" w:rsidRPr="00836EF1" w:rsidRDefault="0037525F" w:rsidP="0037525F">
            <w:pPr>
              <w:spacing w:after="0" w:line="240" w:lineRule="auto"/>
              <w:jc w:val="both"/>
              <w:rPr>
                <w:b/>
                <w:sz w:val="24"/>
                <w:szCs w:val="24"/>
              </w:rPr>
            </w:pPr>
            <w:r w:rsidRPr="00836EF1">
              <w:rPr>
                <w:b/>
                <w:sz w:val="24"/>
                <w:szCs w:val="24"/>
              </w:rPr>
              <w:t>Название отхода</w:t>
            </w:r>
          </w:p>
        </w:tc>
        <w:tc>
          <w:tcPr>
            <w:tcW w:w="1935" w:type="dxa"/>
          </w:tcPr>
          <w:p w:rsidR="0037525F" w:rsidRPr="00836EF1" w:rsidRDefault="0037525F" w:rsidP="00836EF1">
            <w:pPr>
              <w:spacing w:after="0" w:line="240" w:lineRule="auto"/>
              <w:jc w:val="center"/>
              <w:rPr>
                <w:b/>
                <w:sz w:val="24"/>
                <w:szCs w:val="24"/>
              </w:rPr>
            </w:pPr>
            <w:r w:rsidRPr="00836EF1">
              <w:rPr>
                <w:b/>
                <w:sz w:val="24"/>
                <w:szCs w:val="24"/>
              </w:rPr>
              <w:t>Время разложения (в годах)</w:t>
            </w:r>
          </w:p>
        </w:tc>
        <w:tc>
          <w:tcPr>
            <w:tcW w:w="4380" w:type="dxa"/>
          </w:tcPr>
          <w:p w:rsidR="0037525F" w:rsidRPr="00836EF1" w:rsidRDefault="0037525F" w:rsidP="0037525F">
            <w:pPr>
              <w:spacing w:after="0" w:line="240" w:lineRule="auto"/>
              <w:ind w:firstLine="709"/>
              <w:jc w:val="both"/>
              <w:rPr>
                <w:b/>
                <w:sz w:val="24"/>
                <w:szCs w:val="24"/>
              </w:rPr>
            </w:pPr>
            <w:r w:rsidRPr="00836EF1">
              <w:rPr>
                <w:b/>
                <w:sz w:val="24"/>
                <w:szCs w:val="24"/>
              </w:rPr>
              <w:t>Вредное воздействие</w:t>
            </w:r>
          </w:p>
        </w:tc>
      </w:tr>
      <w:tr w:rsidR="0037525F" w:rsidRPr="00836EF1" w:rsidTr="0037525F">
        <w:tblPrEx>
          <w:tblCellMar>
            <w:top w:w="0" w:type="dxa"/>
            <w:bottom w:w="0" w:type="dxa"/>
          </w:tblCellMar>
        </w:tblPrEx>
        <w:trPr>
          <w:trHeight w:val="180"/>
        </w:trPr>
        <w:tc>
          <w:tcPr>
            <w:tcW w:w="2130" w:type="dxa"/>
          </w:tcPr>
          <w:p w:rsidR="0037525F" w:rsidRPr="00836EF1" w:rsidRDefault="0037525F" w:rsidP="00836EF1">
            <w:pPr>
              <w:spacing w:after="0" w:line="240" w:lineRule="auto"/>
              <w:rPr>
                <w:sz w:val="24"/>
                <w:szCs w:val="24"/>
              </w:rPr>
            </w:pPr>
            <w:r w:rsidRPr="00836EF1">
              <w:rPr>
                <w:sz w:val="24"/>
                <w:szCs w:val="24"/>
              </w:rPr>
              <w:t>Строительные материалы</w:t>
            </w:r>
          </w:p>
        </w:tc>
        <w:tc>
          <w:tcPr>
            <w:tcW w:w="1935" w:type="dxa"/>
          </w:tcPr>
          <w:p w:rsidR="0037525F" w:rsidRPr="00836EF1" w:rsidRDefault="0037525F" w:rsidP="00836EF1">
            <w:pPr>
              <w:spacing w:after="0" w:line="240" w:lineRule="auto"/>
              <w:jc w:val="both"/>
              <w:rPr>
                <w:sz w:val="24"/>
                <w:szCs w:val="24"/>
              </w:rPr>
            </w:pPr>
            <w:r w:rsidRPr="00836EF1">
              <w:rPr>
                <w:sz w:val="24"/>
                <w:szCs w:val="24"/>
              </w:rPr>
              <w:t>50-100</w:t>
            </w:r>
          </w:p>
        </w:tc>
        <w:tc>
          <w:tcPr>
            <w:tcW w:w="4380" w:type="dxa"/>
          </w:tcPr>
          <w:p w:rsidR="0037525F" w:rsidRPr="00836EF1" w:rsidRDefault="0037525F" w:rsidP="00836EF1">
            <w:pPr>
              <w:spacing w:after="0" w:line="240" w:lineRule="auto"/>
              <w:jc w:val="both"/>
              <w:rPr>
                <w:sz w:val="24"/>
                <w:szCs w:val="24"/>
              </w:rPr>
            </w:pPr>
            <w:r w:rsidRPr="00836EF1">
              <w:rPr>
                <w:sz w:val="24"/>
                <w:szCs w:val="24"/>
              </w:rPr>
              <w:t>Загрязнение атмосферы, почвы, воды</w:t>
            </w:r>
          </w:p>
        </w:tc>
      </w:tr>
      <w:tr w:rsidR="0037525F" w:rsidRPr="00836EF1" w:rsidTr="0037525F">
        <w:tblPrEx>
          <w:tblCellMar>
            <w:top w:w="0" w:type="dxa"/>
            <w:bottom w:w="0" w:type="dxa"/>
          </w:tblCellMar>
        </w:tblPrEx>
        <w:trPr>
          <w:trHeight w:val="127"/>
        </w:trPr>
        <w:tc>
          <w:tcPr>
            <w:tcW w:w="2130" w:type="dxa"/>
          </w:tcPr>
          <w:p w:rsidR="0037525F" w:rsidRPr="00836EF1" w:rsidRDefault="0037525F" w:rsidP="00836EF1">
            <w:pPr>
              <w:spacing w:after="0" w:line="240" w:lineRule="auto"/>
              <w:rPr>
                <w:sz w:val="24"/>
                <w:szCs w:val="24"/>
              </w:rPr>
            </w:pPr>
            <w:r w:rsidRPr="00836EF1">
              <w:rPr>
                <w:sz w:val="24"/>
                <w:szCs w:val="24"/>
              </w:rPr>
              <w:t>Фольга</w:t>
            </w:r>
          </w:p>
        </w:tc>
        <w:tc>
          <w:tcPr>
            <w:tcW w:w="1935" w:type="dxa"/>
          </w:tcPr>
          <w:p w:rsidR="0037525F" w:rsidRPr="00836EF1" w:rsidRDefault="0037525F" w:rsidP="00836EF1">
            <w:pPr>
              <w:spacing w:after="0" w:line="240" w:lineRule="auto"/>
              <w:jc w:val="both"/>
              <w:rPr>
                <w:sz w:val="24"/>
                <w:szCs w:val="24"/>
              </w:rPr>
            </w:pPr>
            <w:r w:rsidRPr="00836EF1">
              <w:rPr>
                <w:sz w:val="24"/>
                <w:szCs w:val="24"/>
              </w:rPr>
              <w:t>120</w:t>
            </w:r>
          </w:p>
        </w:tc>
        <w:tc>
          <w:tcPr>
            <w:tcW w:w="4380" w:type="dxa"/>
          </w:tcPr>
          <w:p w:rsidR="0037525F" w:rsidRPr="00836EF1" w:rsidRDefault="0037525F" w:rsidP="00836EF1">
            <w:pPr>
              <w:spacing w:after="0" w:line="240" w:lineRule="auto"/>
              <w:jc w:val="both"/>
              <w:rPr>
                <w:sz w:val="24"/>
                <w:szCs w:val="24"/>
              </w:rPr>
            </w:pPr>
            <w:r w:rsidRPr="00836EF1">
              <w:rPr>
                <w:sz w:val="24"/>
                <w:szCs w:val="24"/>
              </w:rPr>
              <w:t xml:space="preserve">Тяжелые металлы, вред человеку и </w:t>
            </w:r>
            <w:r w:rsidRPr="00836EF1">
              <w:rPr>
                <w:sz w:val="24"/>
                <w:szCs w:val="24"/>
              </w:rPr>
              <w:lastRenderedPageBreak/>
              <w:t>окружающей среде</w:t>
            </w:r>
          </w:p>
        </w:tc>
      </w:tr>
      <w:tr w:rsidR="0037525F" w:rsidRPr="00836EF1" w:rsidTr="0037525F">
        <w:tblPrEx>
          <w:tblCellMar>
            <w:top w:w="0" w:type="dxa"/>
            <w:bottom w:w="0" w:type="dxa"/>
          </w:tblCellMar>
        </w:tblPrEx>
        <w:trPr>
          <w:trHeight w:val="180"/>
        </w:trPr>
        <w:tc>
          <w:tcPr>
            <w:tcW w:w="2130" w:type="dxa"/>
          </w:tcPr>
          <w:p w:rsidR="0037525F" w:rsidRPr="00836EF1" w:rsidRDefault="0037525F" w:rsidP="00836EF1">
            <w:pPr>
              <w:spacing w:after="0" w:line="240" w:lineRule="auto"/>
              <w:rPr>
                <w:sz w:val="24"/>
                <w:szCs w:val="24"/>
              </w:rPr>
            </w:pPr>
            <w:r w:rsidRPr="00836EF1">
              <w:rPr>
                <w:sz w:val="24"/>
                <w:szCs w:val="24"/>
              </w:rPr>
              <w:lastRenderedPageBreak/>
              <w:t>Автомобильные аккумуляторы</w:t>
            </w:r>
          </w:p>
        </w:tc>
        <w:tc>
          <w:tcPr>
            <w:tcW w:w="1935" w:type="dxa"/>
          </w:tcPr>
          <w:p w:rsidR="0037525F" w:rsidRPr="00836EF1" w:rsidRDefault="0037525F" w:rsidP="00836EF1">
            <w:pPr>
              <w:spacing w:after="0" w:line="240" w:lineRule="auto"/>
              <w:jc w:val="both"/>
              <w:rPr>
                <w:sz w:val="24"/>
                <w:szCs w:val="24"/>
              </w:rPr>
            </w:pPr>
            <w:r w:rsidRPr="00836EF1">
              <w:rPr>
                <w:sz w:val="24"/>
                <w:szCs w:val="24"/>
              </w:rPr>
              <w:t>110</w:t>
            </w:r>
          </w:p>
        </w:tc>
        <w:tc>
          <w:tcPr>
            <w:tcW w:w="4380" w:type="dxa"/>
          </w:tcPr>
          <w:p w:rsidR="0037525F" w:rsidRPr="00836EF1" w:rsidRDefault="0037525F" w:rsidP="00836EF1">
            <w:pPr>
              <w:spacing w:after="0" w:line="240" w:lineRule="auto"/>
              <w:jc w:val="both"/>
              <w:rPr>
                <w:sz w:val="24"/>
                <w:szCs w:val="24"/>
              </w:rPr>
            </w:pPr>
            <w:r w:rsidRPr="00836EF1">
              <w:rPr>
                <w:sz w:val="24"/>
                <w:szCs w:val="24"/>
              </w:rPr>
              <w:t>Высокая токсичность</w:t>
            </w:r>
          </w:p>
        </w:tc>
      </w:tr>
      <w:tr w:rsidR="0037525F" w:rsidRPr="00836EF1" w:rsidTr="0037525F">
        <w:tblPrEx>
          <w:tblCellMar>
            <w:top w:w="0" w:type="dxa"/>
            <w:bottom w:w="0" w:type="dxa"/>
          </w:tblCellMar>
        </w:tblPrEx>
        <w:trPr>
          <w:trHeight w:val="195"/>
        </w:trPr>
        <w:tc>
          <w:tcPr>
            <w:tcW w:w="2130" w:type="dxa"/>
          </w:tcPr>
          <w:p w:rsidR="0037525F" w:rsidRPr="00836EF1" w:rsidRDefault="0037525F" w:rsidP="00836EF1">
            <w:pPr>
              <w:spacing w:after="0" w:line="240" w:lineRule="auto"/>
              <w:rPr>
                <w:sz w:val="24"/>
                <w:szCs w:val="24"/>
              </w:rPr>
            </w:pPr>
            <w:r w:rsidRPr="00836EF1">
              <w:rPr>
                <w:sz w:val="24"/>
                <w:szCs w:val="24"/>
              </w:rPr>
              <w:t>Использованная резина</w:t>
            </w:r>
          </w:p>
        </w:tc>
        <w:tc>
          <w:tcPr>
            <w:tcW w:w="1935" w:type="dxa"/>
          </w:tcPr>
          <w:p w:rsidR="0037525F" w:rsidRPr="00836EF1" w:rsidRDefault="0037525F" w:rsidP="00836EF1">
            <w:pPr>
              <w:spacing w:after="0" w:line="240" w:lineRule="auto"/>
              <w:jc w:val="both"/>
              <w:rPr>
                <w:sz w:val="24"/>
                <w:szCs w:val="24"/>
              </w:rPr>
            </w:pPr>
            <w:r w:rsidRPr="00836EF1">
              <w:rPr>
                <w:sz w:val="24"/>
                <w:szCs w:val="24"/>
              </w:rPr>
              <w:t>100-150</w:t>
            </w:r>
          </w:p>
        </w:tc>
        <w:tc>
          <w:tcPr>
            <w:tcW w:w="4380" w:type="dxa"/>
          </w:tcPr>
          <w:p w:rsidR="0037525F" w:rsidRPr="00836EF1" w:rsidRDefault="0037525F" w:rsidP="00836EF1">
            <w:pPr>
              <w:spacing w:after="0" w:line="240" w:lineRule="auto"/>
              <w:jc w:val="both"/>
              <w:rPr>
                <w:sz w:val="24"/>
                <w:szCs w:val="24"/>
              </w:rPr>
            </w:pPr>
            <w:r w:rsidRPr="00836EF1">
              <w:rPr>
                <w:sz w:val="24"/>
                <w:szCs w:val="24"/>
              </w:rPr>
              <w:t>Опасные испарения</w:t>
            </w:r>
          </w:p>
        </w:tc>
      </w:tr>
      <w:tr w:rsidR="0037525F" w:rsidRPr="00836EF1" w:rsidTr="0037525F">
        <w:tblPrEx>
          <w:tblCellMar>
            <w:top w:w="0" w:type="dxa"/>
            <w:bottom w:w="0" w:type="dxa"/>
          </w:tblCellMar>
        </w:tblPrEx>
        <w:trPr>
          <w:trHeight w:val="315"/>
        </w:trPr>
        <w:tc>
          <w:tcPr>
            <w:tcW w:w="2130" w:type="dxa"/>
          </w:tcPr>
          <w:p w:rsidR="0037525F" w:rsidRPr="00836EF1" w:rsidRDefault="0037525F" w:rsidP="00836EF1">
            <w:pPr>
              <w:spacing w:after="0" w:line="240" w:lineRule="auto"/>
              <w:rPr>
                <w:sz w:val="24"/>
                <w:szCs w:val="24"/>
              </w:rPr>
            </w:pPr>
            <w:r w:rsidRPr="00836EF1">
              <w:rPr>
                <w:sz w:val="24"/>
                <w:szCs w:val="24"/>
              </w:rPr>
              <w:t>Помет животных</w:t>
            </w:r>
          </w:p>
        </w:tc>
        <w:tc>
          <w:tcPr>
            <w:tcW w:w="1935" w:type="dxa"/>
          </w:tcPr>
          <w:p w:rsidR="0037525F" w:rsidRPr="00836EF1" w:rsidRDefault="0037525F" w:rsidP="00836EF1">
            <w:pPr>
              <w:spacing w:after="0" w:line="240" w:lineRule="auto"/>
              <w:jc w:val="both"/>
              <w:rPr>
                <w:sz w:val="24"/>
                <w:szCs w:val="24"/>
              </w:rPr>
            </w:pPr>
            <w:r w:rsidRPr="00836EF1">
              <w:rPr>
                <w:sz w:val="24"/>
                <w:szCs w:val="24"/>
              </w:rPr>
              <w:t>10-15</w:t>
            </w:r>
          </w:p>
        </w:tc>
        <w:tc>
          <w:tcPr>
            <w:tcW w:w="4380" w:type="dxa"/>
          </w:tcPr>
          <w:p w:rsidR="0037525F" w:rsidRPr="00836EF1" w:rsidRDefault="0037525F" w:rsidP="00836EF1">
            <w:pPr>
              <w:spacing w:after="0" w:line="240" w:lineRule="auto"/>
              <w:jc w:val="both"/>
              <w:rPr>
                <w:sz w:val="24"/>
                <w:szCs w:val="24"/>
              </w:rPr>
            </w:pPr>
            <w:r w:rsidRPr="00836EF1">
              <w:rPr>
                <w:sz w:val="24"/>
                <w:szCs w:val="24"/>
              </w:rPr>
              <w:t>Рассадник инфекционных болезней</w:t>
            </w:r>
          </w:p>
        </w:tc>
      </w:tr>
      <w:tr w:rsidR="0037525F" w:rsidRPr="00836EF1" w:rsidTr="0037525F">
        <w:tblPrEx>
          <w:tblCellMar>
            <w:top w:w="0" w:type="dxa"/>
            <w:bottom w:w="0" w:type="dxa"/>
          </w:tblCellMar>
        </w:tblPrEx>
        <w:trPr>
          <w:trHeight w:val="270"/>
        </w:trPr>
        <w:tc>
          <w:tcPr>
            <w:tcW w:w="2130" w:type="dxa"/>
          </w:tcPr>
          <w:p w:rsidR="0037525F" w:rsidRPr="00836EF1" w:rsidRDefault="0037525F" w:rsidP="00836EF1">
            <w:pPr>
              <w:spacing w:after="0" w:line="240" w:lineRule="auto"/>
              <w:rPr>
                <w:sz w:val="24"/>
                <w:szCs w:val="24"/>
              </w:rPr>
            </w:pPr>
            <w:r w:rsidRPr="00836EF1">
              <w:rPr>
                <w:sz w:val="24"/>
                <w:szCs w:val="24"/>
              </w:rPr>
              <w:t>Консервная банка</w:t>
            </w:r>
          </w:p>
        </w:tc>
        <w:tc>
          <w:tcPr>
            <w:tcW w:w="1935" w:type="dxa"/>
          </w:tcPr>
          <w:p w:rsidR="0037525F" w:rsidRPr="00836EF1" w:rsidRDefault="0037525F" w:rsidP="00836EF1">
            <w:pPr>
              <w:spacing w:after="0" w:line="240" w:lineRule="auto"/>
              <w:jc w:val="both"/>
              <w:rPr>
                <w:sz w:val="24"/>
                <w:szCs w:val="24"/>
              </w:rPr>
            </w:pPr>
            <w:r w:rsidRPr="00836EF1">
              <w:rPr>
                <w:sz w:val="24"/>
                <w:szCs w:val="24"/>
              </w:rPr>
              <w:t>50</w:t>
            </w:r>
          </w:p>
        </w:tc>
        <w:tc>
          <w:tcPr>
            <w:tcW w:w="4380" w:type="dxa"/>
          </w:tcPr>
          <w:p w:rsidR="0037525F" w:rsidRPr="00836EF1" w:rsidRDefault="0037525F" w:rsidP="00836EF1">
            <w:pPr>
              <w:spacing w:after="0" w:line="240" w:lineRule="auto"/>
              <w:jc w:val="both"/>
              <w:rPr>
                <w:sz w:val="24"/>
                <w:szCs w:val="24"/>
              </w:rPr>
            </w:pPr>
            <w:r w:rsidRPr="00836EF1">
              <w:rPr>
                <w:sz w:val="24"/>
                <w:szCs w:val="24"/>
              </w:rPr>
              <w:t>Высокая токсичность</w:t>
            </w:r>
          </w:p>
        </w:tc>
      </w:tr>
      <w:tr w:rsidR="0037525F" w:rsidRPr="00836EF1" w:rsidTr="0037525F">
        <w:tblPrEx>
          <w:tblCellMar>
            <w:top w:w="0" w:type="dxa"/>
            <w:bottom w:w="0" w:type="dxa"/>
          </w:tblCellMar>
        </w:tblPrEx>
        <w:trPr>
          <w:trHeight w:val="180"/>
        </w:trPr>
        <w:tc>
          <w:tcPr>
            <w:tcW w:w="2130" w:type="dxa"/>
          </w:tcPr>
          <w:p w:rsidR="0037525F" w:rsidRPr="00836EF1" w:rsidRDefault="00836EF1" w:rsidP="00836EF1">
            <w:pPr>
              <w:spacing w:after="0" w:line="240" w:lineRule="auto"/>
              <w:rPr>
                <w:sz w:val="24"/>
                <w:szCs w:val="24"/>
              </w:rPr>
            </w:pPr>
            <w:r w:rsidRPr="00836EF1">
              <w:rPr>
                <w:sz w:val="24"/>
                <w:szCs w:val="24"/>
              </w:rPr>
              <w:t>Пластиковая бутылка</w:t>
            </w:r>
          </w:p>
        </w:tc>
        <w:tc>
          <w:tcPr>
            <w:tcW w:w="1935" w:type="dxa"/>
          </w:tcPr>
          <w:p w:rsidR="0037525F" w:rsidRPr="00836EF1" w:rsidRDefault="00836EF1" w:rsidP="00836EF1">
            <w:pPr>
              <w:spacing w:after="0" w:line="240" w:lineRule="auto"/>
              <w:jc w:val="both"/>
              <w:rPr>
                <w:sz w:val="24"/>
                <w:szCs w:val="24"/>
              </w:rPr>
            </w:pPr>
            <w:r w:rsidRPr="00836EF1">
              <w:rPr>
                <w:sz w:val="24"/>
                <w:szCs w:val="24"/>
              </w:rPr>
              <w:t>180-200</w:t>
            </w:r>
          </w:p>
        </w:tc>
        <w:tc>
          <w:tcPr>
            <w:tcW w:w="4380" w:type="dxa"/>
          </w:tcPr>
          <w:p w:rsidR="0037525F" w:rsidRPr="00836EF1" w:rsidRDefault="00836EF1" w:rsidP="00836EF1">
            <w:pPr>
              <w:spacing w:after="0" w:line="240" w:lineRule="auto"/>
              <w:jc w:val="both"/>
              <w:rPr>
                <w:sz w:val="24"/>
                <w:szCs w:val="24"/>
              </w:rPr>
            </w:pPr>
            <w:r w:rsidRPr="00836EF1">
              <w:rPr>
                <w:sz w:val="24"/>
                <w:szCs w:val="24"/>
              </w:rPr>
              <w:t>Препятствуют газообмену в природе, выделяют ядовитые вещества</w:t>
            </w:r>
          </w:p>
        </w:tc>
      </w:tr>
      <w:tr w:rsidR="0037525F" w:rsidRPr="00836EF1" w:rsidTr="0037525F">
        <w:tblPrEx>
          <w:tblCellMar>
            <w:top w:w="0" w:type="dxa"/>
            <w:bottom w:w="0" w:type="dxa"/>
          </w:tblCellMar>
        </w:tblPrEx>
        <w:trPr>
          <w:trHeight w:val="127"/>
        </w:trPr>
        <w:tc>
          <w:tcPr>
            <w:tcW w:w="2130" w:type="dxa"/>
          </w:tcPr>
          <w:p w:rsidR="0037525F" w:rsidRPr="00836EF1" w:rsidRDefault="00836EF1" w:rsidP="00836EF1">
            <w:pPr>
              <w:spacing w:after="0" w:line="240" w:lineRule="auto"/>
              <w:rPr>
                <w:sz w:val="24"/>
                <w:szCs w:val="24"/>
              </w:rPr>
            </w:pPr>
            <w:r w:rsidRPr="00836EF1">
              <w:rPr>
                <w:sz w:val="24"/>
                <w:szCs w:val="24"/>
              </w:rPr>
              <w:t>Стеклянная тара</w:t>
            </w:r>
          </w:p>
        </w:tc>
        <w:tc>
          <w:tcPr>
            <w:tcW w:w="1935" w:type="dxa"/>
          </w:tcPr>
          <w:p w:rsidR="0037525F" w:rsidRPr="00836EF1" w:rsidRDefault="00836EF1" w:rsidP="00836EF1">
            <w:pPr>
              <w:spacing w:after="0" w:line="240" w:lineRule="auto"/>
              <w:jc w:val="both"/>
              <w:rPr>
                <w:sz w:val="24"/>
                <w:szCs w:val="24"/>
              </w:rPr>
            </w:pPr>
            <w:r w:rsidRPr="00836EF1">
              <w:rPr>
                <w:sz w:val="24"/>
                <w:szCs w:val="24"/>
              </w:rPr>
              <w:t>Более 1000</w:t>
            </w:r>
          </w:p>
        </w:tc>
        <w:tc>
          <w:tcPr>
            <w:tcW w:w="4380" w:type="dxa"/>
          </w:tcPr>
          <w:p w:rsidR="0037525F" w:rsidRPr="00836EF1" w:rsidRDefault="00836EF1" w:rsidP="00836EF1">
            <w:pPr>
              <w:spacing w:after="0" w:line="240" w:lineRule="auto"/>
              <w:jc w:val="both"/>
              <w:rPr>
                <w:sz w:val="24"/>
                <w:szCs w:val="24"/>
              </w:rPr>
            </w:pPr>
            <w:r w:rsidRPr="00836EF1">
              <w:rPr>
                <w:sz w:val="24"/>
                <w:szCs w:val="24"/>
              </w:rPr>
              <w:t>Опасно для животных и людей</w:t>
            </w:r>
          </w:p>
        </w:tc>
      </w:tr>
    </w:tbl>
    <w:p w:rsidR="0037525F" w:rsidRPr="00836EF1" w:rsidRDefault="00836EF1" w:rsidP="00CF3AD6">
      <w:pPr>
        <w:spacing w:after="0" w:line="240" w:lineRule="auto"/>
        <w:ind w:firstLine="709"/>
        <w:jc w:val="both"/>
        <w:rPr>
          <w:sz w:val="24"/>
          <w:szCs w:val="24"/>
        </w:rPr>
      </w:pPr>
      <w:r w:rsidRPr="00836EF1">
        <w:rPr>
          <w:noProof/>
          <w:sz w:val="24"/>
          <w:szCs w:val="24"/>
          <w:lang w:eastAsia="ru-RU"/>
        </w:rPr>
        <w:t xml:space="preserve">Таб.1. Сроки разложения </w:t>
      </w:r>
      <w:r>
        <w:rPr>
          <w:noProof/>
          <w:sz w:val="24"/>
          <w:szCs w:val="24"/>
          <w:lang w:eastAsia="ru-RU"/>
        </w:rPr>
        <w:t xml:space="preserve">мусора </w:t>
      </w:r>
      <w:r w:rsidRPr="00836EF1">
        <w:rPr>
          <w:noProof/>
          <w:sz w:val="24"/>
          <w:szCs w:val="24"/>
          <w:lang w:eastAsia="ru-RU"/>
        </w:rPr>
        <w:t xml:space="preserve">и </w:t>
      </w:r>
      <w:r>
        <w:rPr>
          <w:noProof/>
          <w:sz w:val="24"/>
          <w:szCs w:val="24"/>
          <w:lang w:eastAsia="ru-RU"/>
        </w:rPr>
        <w:t xml:space="preserve">его </w:t>
      </w:r>
      <w:r w:rsidRPr="00836EF1">
        <w:rPr>
          <w:noProof/>
          <w:sz w:val="24"/>
          <w:szCs w:val="24"/>
          <w:lang w:eastAsia="ru-RU"/>
        </w:rPr>
        <w:t>воздействие на окружающую среду.</w:t>
      </w:r>
    </w:p>
    <w:p w:rsidR="00D778FD" w:rsidRDefault="00D778FD" w:rsidP="00CF3AD6">
      <w:pPr>
        <w:spacing w:after="0" w:line="240" w:lineRule="auto"/>
        <w:ind w:firstLine="709"/>
        <w:jc w:val="both"/>
      </w:pPr>
      <w:r>
        <w:t xml:space="preserve">Я обратился с вопросом экологии главе администрации Уразовский сельсовет </w:t>
      </w:r>
      <w:proofErr w:type="spellStart"/>
      <w:r w:rsidR="00CF3AD6">
        <w:t>Жалилю</w:t>
      </w:r>
      <w:proofErr w:type="spellEnd"/>
      <w:r w:rsidR="00CF3AD6">
        <w:t xml:space="preserve"> </w:t>
      </w:r>
      <w:proofErr w:type="spellStart"/>
      <w:r w:rsidR="00CF3AD6">
        <w:t>Шайкамаловичу</w:t>
      </w:r>
      <w:proofErr w:type="spellEnd"/>
      <w:r w:rsidR="00CF3AD6">
        <w:t xml:space="preserve"> Султанову. </w:t>
      </w:r>
      <w:r>
        <w:t>И вот что он мне рассказал: «Мы прикладываем большие усилия для борьбы с мусором. Регулярно проводим субботники по очистке территории, каждую неделю все организации  устраивают «чистый четверг» и убирают мусор с окраины села. На сегодняшний день в Уразово установлены 9 металлических контейнеров для мусора (так называемые «лодочки»), а в 2020 году обзавелись 2-мя европейскими контейнерами, в которых твердые бытовые отходы складываются отдельно (стекло, пластик, бумага). В 2018 году возле здания администрации установили специальную урну для сбора батареек, энергосберегающих ламп, градусников. Раньше люди мусор возили на полигон, который находится за окраиной села. Сейчас туда вход запретили, он будет ликвидирован до конца 2024 года. К сожалению, есть и проблемные участки. Совместно с экологами были обнаружены несанкционированные свалки на берегу реки Урал, выявлены и привлечены к административной ответственности не</w:t>
      </w:r>
      <w:r w:rsidR="008859B1">
        <w:t>добросовестные местные жители».</w:t>
      </w:r>
    </w:p>
    <w:p w:rsidR="00D778FD" w:rsidRDefault="00D778FD" w:rsidP="00CF3AD6">
      <w:pPr>
        <w:spacing w:after="0" w:line="240" w:lineRule="auto"/>
        <w:ind w:firstLine="709"/>
        <w:jc w:val="both"/>
      </w:pPr>
      <w:r>
        <w:t>Также я поговорил с руководителем нашего лицея –</w:t>
      </w:r>
      <w:r w:rsidR="00CF3AD6">
        <w:t xml:space="preserve"> с</w:t>
      </w:r>
      <w:r w:rsidR="00E86EC5">
        <w:t xml:space="preserve"> </w:t>
      </w:r>
      <w:proofErr w:type="spellStart"/>
      <w:r w:rsidR="00E86EC5">
        <w:t>Гайфуллиным</w:t>
      </w:r>
      <w:proofErr w:type="spellEnd"/>
      <w:r w:rsidR="00E86EC5">
        <w:t xml:space="preserve"> </w:t>
      </w:r>
      <w:proofErr w:type="spellStart"/>
      <w:r w:rsidR="00E86EC5">
        <w:t>Ильнуром</w:t>
      </w:r>
      <w:proofErr w:type="spellEnd"/>
      <w:r w:rsidR="00E86EC5">
        <w:t xml:space="preserve"> </w:t>
      </w:r>
      <w:proofErr w:type="spellStart"/>
      <w:r w:rsidR="00E86EC5">
        <w:t>Ринатовичем</w:t>
      </w:r>
      <w:proofErr w:type="spellEnd"/>
      <w:r w:rsidR="00CF3AD6">
        <w:t xml:space="preserve">. </w:t>
      </w:r>
      <w:r w:rsidR="00E86EC5">
        <w:t>Он рассказал</w:t>
      </w:r>
      <w:r>
        <w:t>, что силами коллектива лицея, учеников регулярно проводятся субботники, устраиваются экологические акции, сажаются деревья. На классных часах активно освещается тема экологии, на уроках труда ученики мастерят кормушки и скворечники. Школа периодически собирает макулатуру, и самые активные участники награждаются дипломами и призами. «Вся надежда на подрастающее поколение. Надеюсь, наши дети поймут, насколько важна чи</w:t>
      </w:r>
      <w:r w:rsidR="00E86EC5">
        <w:t>стота нашей природы», - отметил  он</w:t>
      </w:r>
      <w:r>
        <w:t xml:space="preserve">.    </w:t>
      </w:r>
    </w:p>
    <w:p w:rsidR="00E86EC5" w:rsidRDefault="00E86EC5" w:rsidP="00CF3AD6">
      <w:pPr>
        <w:spacing w:after="0" w:line="240" w:lineRule="auto"/>
        <w:ind w:firstLine="709"/>
        <w:jc w:val="both"/>
      </w:pPr>
      <w:r w:rsidRPr="00E86EC5">
        <w:rPr>
          <w:b/>
        </w:rPr>
        <w:t>Мой вклад в борьбе с загрязнением природы</w:t>
      </w:r>
      <w:r>
        <w:t>.</w:t>
      </w:r>
    </w:p>
    <w:p w:rsidR="00D778FD" w:rsidRDefault="00D778FD" w:rsidP="008859B1">
      <w:pPr>
        <w:spacing w:after="0" w:line="240" w:lineRule="auto"/>
        <w:ind w:firstLine="709"/>
        <w:jc w:val="both"/>
      </w:pPr>
      <w:r>
        <w:t xml:space="preserve">Я считаю, что если человек с детства живет с заботой об окружающей среде, это означает, что будущее Земли для него не пустой звук. Если мы хотим, чтобы наши потомки жили на планете с чистым воздухом и водой, любовались красотой природы, важно, чтобы каждый из нас внес свой вклад в сохранение окружающей среды. Мы с семьей по своей инициативе периодически устраиваем экологические субботники, </w:t>
      </w:r>
      <w:r>
        <w:lastRenderedPageBreak/>
        <w:t xml:space="preserve">регулярно очищаем берег реки Урал, а от места старых приисков мы вывезли несколько мешков мусора. </w:t>
      </w:r>
    </w:p>
    <w:p w:rsidR="00D778FD" w:rsidRDefault="00D778FD" w:rsidP="008859B1">
      <w:pPr>
        <w:spacing w:after="0" w:line="240" w:lineRule="auto"/>
        <w:ind w:firstLine="709"/>
        <w:jc w:val="both"/>
      </w:pPr>
      <w:r>
        <w:t xml:space="preserve">С классом участвую в субботниках по облагораживанию территории села. Я не мусорю и призываю своих близких и друзей делать тоже </w:t>
      </w:r>
      <w:proofErr w:type="gramStart"/>
      <w:r>
        <w:t>самое</w:t>
      </w:r>
      <w:proofErr w:type="gramEnd"/>
      <w:r>
        <w:t>. После отдыха на природе мы мусор складываем в специальный мешок и забираем с собой. Старые батарейки бросаю в специальную урну. Накопившуюся бумагу сдаю на макулатуру, которую ежегодно собирает наш лицей. Но все сказанное должно быть нормой, чем вкладом. Так должен поступать каждый.</w:t>
      </w:r>
    </w:p>
    <w:p w:rsidR="00E86EC5" w:rsidRPr="00E86EC5" w:rsidRDefault="00E86EC5" w:rsidP="008859B1">
      <w:pPr>
        <w:spacing w:after="0" w:line="240" w:lineRule="auto"/>
        <w:ind w:firstLine="709"/>
        <w:jc w:val="both"/>
        <w:rPr>
          <w:b/>
        </w:rPr>
      </w:pPr>
      <w:r w:rsidRPr="00E86EC5">
        <w:rPr>
          <w:b/>
        </w:rPr>
        <w:t>Вывод.</w:t>
      </w:r>
    </w:p>
    <w:p w:rsidR="00D778FD" w:rsidRDefault="00D778FD" w:rsidP="008859B1">
      <w:pPr>
        <w:spacing w:after="0" w:line="240" w:lineRule="auto"/>
        <w:ind w:firstLine="709"/>
        <w:jc w:val="both"/>
      </w:pPr>
      <w:r>
        <w:t>Из моего наблюдения следует, что главным виновником экологической катастрофы нашей природы является человек. Я считаю, что чистота природы родного края в наших руках. Известно, что в Европе люди уже привыкли сортировать отходы, детей уже в детских садах учат правильно раскладывать мусор. А если человек по ошибке в контейнер с надписью «Бумага» выбросил что-то совсем не бумажное, то его запросто могут оштрафовать. Я очень надеюсь, что эта тенденция и у нас станет привычной.</w:t>
      </w:r>
    </w:p>
    <w:p w:rsidR="00D778FD" w:rsidRDefault="00D778FD" w:rsidP="008859B1">
      <w:pPr>
        <w:spacing w:after="0" w:line="240" w:lineRule="auto"/>
        <w:ind w:firstLine="709"/>
        <w:jc w:val="both"/>
      </w:pPr>
      <w:r>
        <w:t>Также, исходя из наблюдений, я сделал вывод, каким же образом решить проблему загрязнения окружающей среды.</w:t>
      </w:r>
    </w:p>
    <w:p w:rsidR="00D778FD" w:rsidRDefault="00D778FD" w:rsidP="008859B1">
      <w:pPr>
        <w:spacing w:after="0" w:line="240" w:lineRule="auto"/>
        <w:ind w:firstLine="709"/>
        <w:jc w:val="both"/>
      </w:pPr>
      <w:r>
        <w:t xml:space="preserve"> - Не разбрасывать мусор в неположенных местах;</w:t>
      </w:r>
    </w:p>
    <w:p w:rsidR="00D778FD" w:rsidRDefault="00746A07" w:rsidP="008859B1">
      <w:pPr>
        <w:spacing w:after="0" w:line="240" w:lineRule="auto"/>
        <w:ind w:firstLine="709"/>
        <w:jc w:val="both"/>
      </w:pPr>
      <w:r>
        <w:t xml:space="preserve"> -</w:t>
      </w:r>
      <w:r w:rsidR="00D778FD">
        <w:t>Сообщать о несанкционированных свалках в компетентные органы;</w:t>
      </w:r>
    </w:p>
    <w:p w:rsidR="00D778FD" w:rsidRDefault="00D778FD" w:rsidP="008859B1">
      <w:pPr>
        <w:spacing w:after="0" w:line="240" w:lineRule="auto"/>
        <w:ind w:firstLine="709"/>
        <w:jc w:val="both"/>
      </w:pPr>
      <w:r>
        <w:t xml:space="preserve"> - Участвовать в уборке территории села и реки от мусора;</w:t>
      </w:r>
    </w:p>
    <w:p w:rsidR="00D778FD" w:rsidRDefault="00D778FD" w:rsidP="008859B1">
      <w:pPr>
        <w:spacing w:after="0" w:line="240" w:lineRule="auto"/>
        <w:ind w:firstLine="709"/>
        <w:jc w:val="both"/>
      </w:pPr>
      <w:r>
        <w:t xml:space="preserve"> - Пропагандировать среди друзей и знакомых бережное отношение к природе.</w:t>
      </w:r>
    </w:p>
    <w:p w:rsidR="00D778FD" w:rsidRDefault="00D778FD" w:rsidP="00746A07">
      <w:pPr>
        <w:spacing w:after="0" w:line="240" w:lineRule="auto"/>
        <w:ind w:firstLine="709"/>
        <w:jc w:val="both"/>
      </w:pPr>
      <w:r>
        <w:t xml:space="preserve">         Люди должны прислушаться к природе, почувствовать всю ее боль.   Сохраним красоту и величие родной земли, ведь любовь к природе делает нас настоящими людьми.  </w:t>
      </w:r>
    </w:p>
    <w:p w:rsidR="00D778FD" w:rsidRDefault="00D778FD" w:rsidP="00746A07">
      <w:pPr>
        <w:spacing w:after="0" w:line="240" w:lineRule="auto"/>
        <w:jc w:val="center"/>
        <w:rPr>
          <w:b/>
          <w:bCs/>
          <w:spacing w:val="-4"/>
          <w:szCs w:val="28"/>
        </w:rPr>
      </w:pPr>
      <w:r>
        <w:rPr>
          <w:b/>
          <w:bCs/>
          <w:spacing w:val="-4"/>
          <w:szCs w:val="28"/>
        </w:rPr>
        <w:t>Список использованных источников</w:t>
      </w:r>
    </w:p>
    <w:p w:rsidR="00E86EC5" w:rsidRDefault="00746A07" w:rsidP="00746A07">
      <w:pPr>
        <w:spacing w:after="0" w:line="240" w:lineRule="auto"/>
      </w:pPr>
      <w:r>
        <w:t>1.</w:t>
      </w:r>
      <w:r w:rsidR="00E86EC5">
        <w:t>Урал и экология</w:t>
      </w:r>
      <w:proofErr w:type="gramStart"/>
      <w:r w:rsidR="00E86EC5">
        <w:t xml:space="preserve"> :</w:t>
      </w:r>
      <w:proofErr w:type="gramEnd"/>
      <w:r w:rsidR="00E86EC5">
        <w:t xml:space="preserve"> Учеб. пособие</w:t>
      </w:r>
      <w:proofErr w:type="gramStart"/>
      <w:r w:rsidR="00E86EC5">
        <w:t xml:space="preserve"> / П</w:t>
      </w:r>
      <w:proofErr w:type="gramEnd"/>
      <w:r w:rsidR="00E86EC5">
        <w:t>од ред. А. М. Черняева, В. А.</w:t>
      </w:r>
    </w:p>
    <w:p w:rsidR="00E86EC5" w:rsidRDefault="00E86EC5" w:rsidP="00746A07">
      <w:pPr>
        <w:spacing w:after="0" w:line="240" w:lineRule="auto"/>
      </w:pPr>
      <w:r>
        <w:t>Урванцева. - 2-е изд. - Екатеринбург</w:t>
      </w:r>
      <w:proofErr w:type="gramStart"/>
      <w:r>
        <w:t xml:space="preserve"> :</w:t>
      </w:r>
      <w:proofErr w:type="gramEnd"/>
      <w:r>
        <w:t xml:space="preserve"> [Банк</w:t>
      </w:r>
      <w:r w:rsidR="00746A07">
        <w:t xml:space="preserve"> культурной информации], 2001 -284 с.</w:t>
      </w:r>
      <w:r>
        <w:t xml:space="preserve">: ил. - </w:t>
      </w:r>
      <w:proofErr w:type="gramStart"/>
      <w:r>
        <w:t>(Природа Урала.</w:t>
      </w:r>
      <w:proofErr w:type="gramEnd"/>
      <w:r>
        <w:t xml:space="preserve"> </w:t>
      </w:r>
      <w:proofErr w:type="spellStart"/>
      <w:r>
        <w:t>Вып</w:t>
      </w:r>
      <w:proofErr w:type="spellEnd"/>
      <w:r>
        <w:t xml:space="preserve">. 5). - </w:t>
      </w:r>
      <w:proofErr w:type="spellStart"/>
      <w:r>
        <w:t>Библиогр</w:t>
      </w:r>
      <w:proofErr w:type="spellEnd"/>
      <w:r>
        <w:t>.: с. 276 - ISBN 5-7851-0301-Х</w:t>
      </w:r>
    </w:p>
    <w:p w:rsidR="00D778FD" w:rsidRDefault="00746A07" w:rsidP="00746A07">
      <w:pPr>
        <w:spacing w:after="0" w:line="240" w:lineRule="auto"/>
      </w:pPr>
      <w:r>
        <w:t>2</w:t>
      </w:r>
      <w:r w:rsidR="00D778FD">
        <w:t>. «Сколько разлагаются различные виды мусора в природе» [Электронный ресурс]. Режим доступа: http://promusor.info/pererabotka/srok-razlojeniya-musora/;</w:t>
      </w:r>
    </w:p>
    <w:p w:rsidR="00D778FD" w:rsidRDefault="00746A07" w:rsidP="00746A07">
      <w:pPr>
        <w:spacing w:after="0" w:line="240" w:lineRule="auto"/>
      </w:pPr>
      <w:r>
        <w:t>3</w:t>
      </w:r>
      <w:r w:rsidR="00D778FD">
        <w:t>. «Река Урал» [Электронный ресурс]. Режим доступа:  Nashural.ru/</w:t>
      </w:r>
      <w:proofErr w:type="spellStart"/>
      <w:r w:rsidR="00D778FD">
        <w:t>Mesta</w:t>
      </w:r>
      <w:proofErr w:type="spellEnd"/>
      <w:r w:rsidR="00D778FD">
        <w:t xml:space="preserve">/reka-ural.htm;   </w:t>
      </w:r>
    </w:p>
    <w:p w:rsidR="00D778FD" w:rsidRDefault="00D778FD" w:rsidP="00D778FD"/>
    <w:p w:rsidR="00D778FD" w:rsidRDefault="00D778FD" w:rsidP="00D778FD"/>
    <w:sectPr w:rsidR="00D778FD" w:rsidSect="0003327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196E"/>
    <w:multiLevelType w:val="hybridMultilevel"/>
    <w:tmpl w:val="36CCABB6"/>
    <w:lvl w:ilvl="0" w:tplc="D3A4C65C">
      <w:start w:val="1"/>
      <w:numFmt w:val="decimal"/>
      <w:lvlText w:val="%1."/>
      <w:lvlJc w:val="left"/>
      <w:pPr>
        <w:tabs>
          <w:tab w:val="num" w:pos="1714"/>
        </w:tabs>
        <w:ind w:left="1714" w:hanging="1005"/>
      </w:pPr>
    </w:lvl>
    <w:lvl w:ilvl="1" w:tplc="0419000F">
      <w:start w:val="1"/>
      <w:numFmt w:val="decimal"/>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FD"/>
    <w:rsid w:val="000265E8"/>
    <w:rsid w:val="00033278"/>
    <w:rsid w:val="002115B8"/>
    <w:rsid w:val="0037525F"/>
    <w:rsid w:val="00746A07"/>
    <w:rsid w:val="00836EF1"/>
    <w:rsid w:val="008859B1"/>
    <w:rsid w:val="00CF3AD6"/>
    <w:rsid w:val="00D778FD"/>
    <w:rsid w:val="00DF0D3F"/>
    <w:rsid w:val="00E86EC5"/>
    <w:rsid w:val="00ED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778FD"/>
    <w:rPr>
      <w:color w:val="0000FF"/>
      <w:u w:val="single"/>
    </w:rPr>
  </w:style>
  <w:style w:type="paragraph" w:styleId="3">
    <w:name w:val="Body Text Indent 3"/>
    <w:basedOn w:val="a"/>
    <w:link w:val="30"/>
    <w:uiPriority w:val="99"/>
    <w:semiHidden/>
    <w:unhideWhenUsed/>
    <w:rsid w:val="00D778FD"/>
    <w:pPr>
      <w:spacing w:after="40" w:line="240" w:lineRule="auto"/>
      <w:ind w:firstLine="720"/>
      <w:jc w:val="center"/>
    </w:pPr>
    <w:rPr>
      <w:rFonts w:ascii="Arial" w:eastAsia="Times New Roman" w:hAnsi="Arial" w:cs="Arial"/>
      <w:b/>
      <w:bCs/>
      <w:sz w:val="20"/>
      <w:szCs w:val="20"/>
      <w:lang w:eastAsia="ru-RU"/>
    </w:rPr>
  </w:style>
  <w:style w:type="character" w:customStyle="1" w:styleId="30">
    <w:name w:val="Основной текст с отступом 3 Знак"/>
    <w:basedOn w:val="a0"/>
    <w:link w:val="3"/>
    <w:uiPriority w:val="99"/>
    <w:semiHidden/>
    <w:rsid w:val="00D778FD"/>
    <w:rPr>
      <w:rFonts w:ascii="Arial" w:eastAsia="Times New Roman" w:hAnsi="Arial" w:cs="Arial"/>
      <w:b/>
      <w:bCs/>
      <w:sz w:val="20"/>
      <w:szCs w:val="20"/>
      <w:lang w:eastAsia="ru-RU"/>
    </w:rPr>
  </w:style>
  <w:style w:type="character" w:customStyle="1" w:styleId="apple-converted-space">
    <w:name w:val="apple-converted-space"/>
    <w:basedOn w:val="a0"/>
    <w:rsid w:val="00D778FD"/>
  </w:style>
  <w:style w:type="paragraph" w:styleId="a4">
    <w:name w:val="Balloon Text"/>
    <w:basedOn w:val="a"/>
    <w:link w:val="a5"/>
    <w:uiPriority w:val="99"/>
    <w:semiHidden/>
    <w:unhideWhenUsed/>
    <w:rsid w:val="00375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778FD"/>
    <w:rPr>
      <w:color w:val="0000FF"/>
      <w:u w:val="single"/>
    </w:rPr>
  </w:style>
  <w:style w:type="paragraph" w:styleId="3">
    <w:name w:val="Body Text Indent 3"/>
    <w:basedOn w:val="a"/>
    <w:link w:val="30"/>
    <w:uiPriority w:val="99"/>
    <w:semiHidden/>
    <w:unhideWhenUsed/>
    <w:rsid w:val="00D778FD"/>
    <w:pPr>
      <w:spacing w:after="40" w:line="240" w:lineRule="auto"/>
      <w:ind w:firstLine="720"/>
      <w:jc w:val="center"/>
    </w:pPr>
    <w:rPr>
      <w:rFonts w:ascii="Arial" w:eastAsia="Times New Roman" w:hAnsi="Arial" w:cs="Arial"/>
      <w:b/>
      <w:bCs/>
      <w:sz w:val="20"/>
      <w:szCs w:val="20"/>
      <w:lang w:eastAsia="ru-RU"/>
    </w:rPr>
  </w:style>
  <w:style w:type="character" w:customStyle="1" w:styleId="30">
    <w:name w:val="Основной текст с отступом 3 Знак"/>
    <w:basedOn w:val="a0"/>
    <w:link w:val="3"/>
    <w:uiPriority w:val="99"/>
    <w:semiHidden/>
    <w:rsid w:val="00D778FD"/>
    <w:rPr>
      <w:rFonts w:ascii="Arial" w:eastAsia="Times New Roman" w:hAnsi="Arial" w:cs="Arial"/>
      <w:b/>
      <w:bCs/>
      <w:sz w:val="20"/>
      <w:szCs w:val="20"/>
      <w:lang w:eastAsia="ru-RU"/>
    </w:rPr>
  </w:style>
  <w:style w:type="character" w:customStyle="1" w:styleId="apple-converted-space">
    <w:name w:val="apple-converted-space"/>
    <w:basedOn w:val="a0"/>
    <w:rsid w:val="00D778FD"/>
  </w:style>
  <w:style w:type="paragraph" w:styleId="a4">
    <w:name w:val="Balloon Text"/>
    <w:basedOn w:val="a"/>
    <w:link w:val="a5"/>
    <w:uiPriority w:val="99"/>
    <w:semiHidden/>
    <w:unhideWhenUsed/>
    <w:rsid w:val="00375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dcterms:created xsi:type="dcterms:W3CDTF">2023-02-16T11:18:00Z</dcterms:created>
  <dcterms:modified xsi:type="dcterms:W3CDTF">2023-02-20T17:53:00Z</dcterms:modified>
</cp:coreProperties>
</file>