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D1" w:rsidRDefault="000E5A31">
      <w:r>
        <w:t>Задание 1.</w:t>
      </w:r>
    </w:p>
    <w:p w:rsidR="000E5A31" w:rsidRDefault="000E5A31" w:rsidP="000E5A31">
      <w:pPr>
        <w:pStyle w:val="a3"/>
        <w:numPr>
          <w:ilvl w:val="0"/>
          <w:numId w:val="1"/>
        </w:numPr>
      </w:pPr>
      <w:r>
        <w:t>В соответствии с нормами современного литературного произношения не могут произноситься одинаково пары, приведенные под номерами 1, 5, 8. А в парах под номерами 2, 4 отличия в произношении отсутствуют при смысловом выделении частицы.</w:t>
      </w:r>
    </w:p>
    <w:p w:rsidR="000E5A31" w:rsidRPr="000E5A31" w:rsidRDefault="000E5A31" w:rsidP="000E5A31">
      <w:pPr>
        <w:pStyle w:val="a3"/>
        <w:numPr>
          <w:ilvl w:val="0"/>
          <w:numId w:val="1"/>
        </w:numPr>
      </w:pPr>
      <w:r>
        <w:t>Обязательные отличия заключаются в произношении следующих звуков</w:t>
      </w:r>
      <w:r w:rsidRPr="000E5A31">
        <w:t>:</w:t>
      </w:r>
    </w:p>
    <w:p w:rsidR="000E5A31" w:rsidRDefault="000E5A31" w:rsidP="000E5A31">
      <w:pPr>
        <w:pStyle w:val="a3"/>
        <w:numPr>
          <w:ilvl w:val="0"/>
          <w:numId w:val="2"/>
        </w:numPr>
        <w:rPr>
          <w:lang w:val="en-US"/>
        </w:rPr>
      </w:pPr>
      <w:r>
        <w:t>И дик</w:t>
      </w:r>
      <w:r>
        <w:rPr>
          <w:lang w:val="en-US"/>
        </w:rPr>
        <w:t>[</w:t>
      </w:r>
      <w:r>
        <w:t>о</w:t>
      </w:r>
      <w:r>
        <w:rPr>
          <w:lang w:val="en-US"/>
        </w:rPr>
        <w:t>]</w:t>
      </w:r>
      <w:r>
        <w:t xml:space="preserve"> мне</w:t>
      </w:r>
    </w:p>
    <w:p w:rsidR="000E5A31" w:rsidRPr="000E5A31" w:rsidRDefault="000E5A31" w:rsidP="000E5A31">
      <w:pPr>
        <w:pStyle w:val="a3"/>
        <w:ind w:left="1080"/>
      </w:pPr>
      <w:r>
        <w:t>Иди к</w:t>
      </w:r>
      <w:r>
        <w:rPr>
          <w:lang w:val="en-US"/>
        </w:rPr>
        <w:t>[</w:t>
      </w:r>
      <w:r>
        <w:t>а</w:t>
      </w:r>
      <w:r>
        <w:rPr>
          <w:lang w:val="en-US"/>
        </w:rPr>
        <w:t>]</w:t>
      </w:r>
      <w:r>
        <w:t xml:space="preserve"> мне</w:t>
      </w:r>
    </w:p>
    <w:p w:rsidR="000E5A31" w:rsidRPr="000E5A31" w:rsidRDefault="000E5A31" w:rsidP="000E5A31">
      <w:pPr>
        <w:pStyle w:val="a3"/>
        <w:numPr>
          <w:ilvl w:val="0"/>
          <w:numId w:val="3"/>
        </w:numPr>
        <w:rPr>
          <w:lang w:val="en-US"/>
        </w:rPr>
      </w:pPr>
      <w:proofErr w:type="spellStart"/>
      <w:r>
        <w:t>Това</w:t>
      </w:r>
      <w:proofErr w:type="spellEnd"/>
      <w:r w:rsidRPr="000E5A31">
        <w:rPr>
          <w:lang w:val="en-US"/>
        </w:rPr>
        <w:t>[</w:t>
      </w:r>
      <w:r>
        <w:t>р</w:t>
      </w:r>
      <w:r w:rsidRPr="000E5A31">
        <w:rPr>
          <w:lang w:val="en-US"/>
        </w:rPr>
        <w:t>]</w:t>
      </w:r>
      <w:r>
        <w:t xml:space="preserve"> ищу</w:t>
      </w:r>
    </w:p>
    <w:p w:rsidR="000E5A31" w:rsidRPr="000E5A31" w:rsidRDefault="000E5A31" w:rsidP="000E5A31">
      <w:pPr>
        <w:pStyle w:val="a3"/>
        <w:ind w:left="1080"/>
        <w:rPr>
          <w:lang w:val="en-US"/>
        </w:rPr>
      </w:pPr>
      <w:proofErr w:type="spellStart"/>
      <w:r>
        <w:t>Това</w:t>
      </w:r>
      <w:proofErr w:type="spellEnd"/>
      <w:r w:rsidRPr="000E5A31">
        <w:rPr>
          <w:lang w:val="en-US"/>
        </w:rPr>
        <w:t>[</w:t>
      </w:r>
      <w:r>
        <w:t>р</w:t>
      </w:r>
      <w:r w:rsidRPr="000E5A31">
        <w:rPr>
          <w:lang w:val="en-US"/>
        </w:rPr>
        <w:t>’]</w:t>
      </w:r>
      <w:r>
        <w:t>ищу</w:t>
      </w:r>
    </w:p>
    <w:p w:rsidR="000E5A31" w:rsidRPr="000E5A31" w:rsidRDefault="000E5A31" w:rsidP="000E5A31">
      <w:pPr>
        <w:pStyle w:val="a3"/>
        <w:numPr>
          <w:ilvl w:val="0"/>
          <w:numId w:val="4"/>
        </w:numPr>
        <w:rPr>
          <w:lang w:val="en-US"/>
        </w:rPr>
      </w:pPr>
      <w:proofErr w:type="spellStart"/>
      <w:r>
        <w:t>Бер</w:t>
      </w:r>
      <w:proofErr w:type="spellEnd"/>
      <w:r w:rsidRPr="000E5A31">
        <w:rPr>
          <w:lang w:val="en-US"/>
        </w:rPr>
        <w:t>[</w:t>
      </w:r>
      <w:r>
        <w:t>и</w:t>
      </w:r>
      <w:r w:rsidRPr="000E5A31">
        <w:rPr>
          <w:lang w:val="en-US"/>
        </w:rPr>
        <w:t>]</w:t>
      </w:r>
      <w:r>
        <w:t xml:space="preserve"> гитару</w:t>
      </w:r>
    </w:p>
    <w:p w:rsidR="000E5A31" w:rsidRDefault="000E5A31" w:rsidP="000E5A31">
      <w:pPr>
        <w:pStyle w:val="a3"/>
        <w:ind w:left="1080"/>
      </w:pPr>
      <w:proofErr w:type="spellStart"/>
      <w:r>
        <w:t>Бер</w:t>
      </w:r>
      <w:proofErr w:type="spellEnd"/>
      <w:r w:rsidRPr="000E5A31">
        <w:rPr>
          <w:lang w:val="en-US"/>
        </w:rPr>
        <w:t>[</w:t>
      </w:r>
      <w:r>
        <w:t>э</w:t>
      </w:r>
      <w:r w:rsidRPr="000E5A31">
        <w:rPr>
          <w:lang w:val="en-US"/>
        </w:rPr>
        <w:t>]</w:t>
      </w:r>
      <w:proofErr w:type="spellStart"/>
      <w:r>
        <w:t>ги</w:t>
      </w:r>
      <w:proofErr w:type="spellEnd"/>
      <w:r>
        <w:t xml:space="preserve"> тару</w:t>
      </w:r>
    </w:p>
    <w:p w:rsidR="000E5A31" w:rsidRDefault="000E5A31" w:rsidP="000E5A31">
      <w:r>
        <w:t>Задание 2</w:t>
      </w:r>
    </w:p>
    <w:p w:rsidR="000E5A31" w:rsidRDefault="000E5A31" w:rsidP="000E5A31">
      <w:pPr>
        <w:pStyle w:val="a3"/>
        <w:numPr>
          <w:ilvl w:val="0"/>
          <w:numId w:val="5"/>
        </w:numPr>
      </w:pPr>
      <w:r>
        <w:t xml:space="preserve">Слово </w:t>
      </w:r>
      <w:r w:rsidRPr="000E5A31">
        <w:t>“</w:t>
      </w:r>
      <w:proofErr w:type="spellStart"/>
      <w:r>
        <w:t>удаленка</w:t>
      </w:r>
      <w:proofErr w:type="spellEnd"/>
      <w:r w:rsidRPr="000E5A31">
        <w:t>”</w:t>
      </w:r>
      <w:r>
        <w:t xml:space="preserve"> образовано от </w:t>
      </w:r>
      <w:proofErr w:type="gramStart"/>
      <w:r>
        <w:t xml:space="preserve">слова </w:t>
      </w:r>
      <w:r w:rsidRPr="000E5A31">
        <w:t>”</w:t>
      </w:r>
      <w:r>
        <w:t>даль</w:t>
      </w:r>
      <w:proofErr w:type="gramEnd"/>
      <w:r w:rsidRPr="000E5A31">
        <w:t>”</w:t>
      </w:r>
      <w:r>
        <w:t>. Оно обозначает работу, которую нанятый сотрудник выполняет вне места нахождения нанимателя с использованием для выполнения этой работы и осуществления взаимодействия с нанимателем</w:t>
      </w:r>
      <w:r w:rsidR="00DA4B9F">
        <w:t xml:space="preserve"> информационно-коммуникационных технологий. Также </w:t>
      </w:r>
      <w:proofErr w:type="spellStart"/>
      <w:r w:rsidR="00DA4B9F">
        <w:t>удаленку</w:t>
      </w:r>
      <w:proofErr w:type="spellEnd"/>
      <w:r w:rsidR="00DA4B9F">
        <w:t xml:space="preserve"> можно сравнить с </w:t>
      </w:r>
      <w:proofErr w:type="spellStart"/>
      <w:r w:rsidR="00DA4B9F">
        <w:t>дистанционкой</w:t>
      </w:r>
      <w:proofErr w:type="spellEnd"/>
      <w:r w:rsidR="00DA4B9F">
        <w:t>.</w:t>
      </w:r>
    </w:p>
    <w:p w:rsidR="00DA4B9F" w:rsidRDefault="00DA4B9F" w:rsidP="00DA4B9F">
      <w:pPr>
        <w:pStyle w:val="a3"/>
      </w:pPr>
      <w:r>
        <w:t>Это слово разговорного стиля, и в последнее врем часто употребляется людьми в речи.</w:t>
      </w:r>
    </w:p>
    <w:p w:rsidR="00DA4B9F" w:rsidRDefault="00DA4B9F" w:rsidP="00DA4B9F">
      <w:pPr>
        <w:pStyle w:val="a3"/>
      </w:pPr>
      <w:r>
        <w:t xml:space="preserve">Примеры употребления слова </w:t>
      </w:r>
      <w:r w:rsidRPr="00DA4B9F">
        <w:t>“</w:t>
      </w:r>
      <w:proofErr w:type="spellStart"/>
      <w:r>
        <w:t>удаленка</w:t>
      </w:r>
      <w:proofErr w:type="spellEnd"/>
      <w:r w:rsidRPr="00DA4B9F">
        <w:t>”</w:t>
      </w:r>
      <w:r>
        <w:t xml:space="preserve"> в речи</w:t>
      </w:r>
      <w:r w:rsidRPr="00DA4B9F">
        <w:t>:</w:t>
      </w:r>
    </w:p>
    <w:p w:rsidR="00DA4B9F" w:rsidRDefault="00DA4B9F" w:rsidP="00DA4B9F">
      <w:pPr>
        <w:pStyle w:val="a3"/>
      </w:pPr>
      <w:r>
        <w:t xml:space="preserve">    Я работаю на </w:t>
      </w:r>
      <w:proofErr w:type="spellStart"/>
      <w:r>
        <w:t>удаленке</w:t>
      </w:r>
      <w:proofErr w:type="spellEnd"/>
      <w:r>
        <w:t>.</w:t>
      </w:r>
    </w:p>
    <w:p w:rsidR="00DA4B9F" w:rsidRDefault="00DA4B9F" w:rsidP="00DA4B9F">
      <w:pPr>
        <w:pStyle w:val="a3"/>
      </w:pPr>
      <w:r>
        <w:t xml:space="preserve">    Многие остались на </w:t>
      </w:r>
      <w:proofErr w:type="spellStart"/>
      <w:r>
        <w:t>удаленке</w:t>
      </w:r>
      <w:proofErr w:type="spellEnd"/>
      <w:r>
        <w:t>.</w:t>
      </w:r>
    </w:p>
    <w:p w:rsidR="00DA4B9F" w:rsidRDefault="00DA4B9F" w:rsidP="00DA4B9F">
      <w:pPr>
        <w:pStyle w:val="a3"/>
      </w:pPr>
      <w:r>
        <w:t xml:space="preserve">В слове </w:t>
      </w:r>
      <w:r w:rsidRPr="00DA4B9F">
        <w:t>“</w:t>
      </w:r>
      <w:proofErr w:type="spellStart"/>
      <w:r>
        <w:t>удаленка</w:t>
      </w:r>
      <w:proofErr w:type="spellEnd"/>
      <w:r w:rsidRPr="00DA4B9F">
        <w:t>”</w:t>
      </w:r>
      <w:r>
        <w:t xml:space="preserve"> действительно отражается дух 2020, так как из-за </w:t>
      </w:r>
      <w:proofErr w:type="spellStart"/>
      <w:r>
        <w:t>коронавируса</w:t>
      </w:r>
      <w:proofErr w:type="spellEnd"/>
      <w:r>
        <w:t xml:space="preserve"> все работали на </w:t>
      </w:r>
      <w:proofErr w:type="spellStart"/>
      <w:r>
        <w:t>удаленке</w:t>
      </w:r>
      <w:proofErr w:type="spellEnd"/>
      <w:r>
        <w:t>.</w:t>
      </w:r>
    </w:p>
    <w:p w:rsidR="00DA4B9F" w:rsidRDefault="00DA4B9F" w:rsidP="00DA4B9F">
      <w:pPr>
        <w:pStyle w:val="a3"/>
        <w:numPr>
          <w:ilvl w:val="0"/>
          <w:numId w:val="5"/>
        </w:numPr>
      </w:pPr>
      <w:r w:rsidRPr="00DA4B9F">
        <w:t>“</w:t>
      </w:r>
      <w:r>
        <w:t>Зум/</w:t>
      </w:r>
      <w:proofErr w:type="spellStart"/>
      <w:r>
        <w:t>Зумиться</w:t>
      </w:r>
      <w:proofErr w:type="spellEnd"/>
      <w:r w:rsidRPr="00DA4B9F">
        <w:t>”</w:t>
      </w:r>
      <w:r>
        <w:t xml:space="preserve"> произошло от названия приложения </w:t>
      </w:r>
      <w:r>
        <w:rPr>
          <w:lang w:val="en-US"/>
        </w:rPr>
        <w:t>Zoom</w:t>
      </w:r>
      <w:r>
        <w:t xml:space="preserve">, предназначенное для онлайн </w:t>
      </w:r>
      <w:proofErr w:type="spellStart"/>
      <w:r>
        <w:t>конфепенций</w:t>
      </w:r>
      <w:proofErr w:type="spellEnd"/>
      <w:r>
        <w:t>.</w:t>
      </w:r>
    </w:p>
    <w:p w:rsidR="00DA4B9F" w:rsidRDefault="00DA4B9F" w:rsidP="00DA4B9F">
      <w:pPr>
        <w:pStyle w:val="a3"/>
      </w:pPr>
      <w:r w:rsidRPr="00DA4B9F">
        <w:t>“</w:t>
      </w:r>
      <w:proofErr w:type="spellStart"/>
      <w:proofErr w:type="gramStart"/>
      <w:r>
        <w:t>Зумиться</w:t>
      </w:r>
      <w:proofErr w:type="spellEnd"/>
      <w:r w:rsidRPr="00DA4B9F">
        <w:t>“</w:t>
      </w:r>
      <w:r>
        <w:t xml:space="preserve"> означает</w:t>
      </w:r>
      <w:proofErr w:type="gramEnd"/>
      <w:r>
        <w:t xml:space="preserve"> </w:t>
      </w:r>
      <w:proofErr w:type="spellStart"/>
      <w:r>
        <w:t>учавстврвать</w:t>
      </w:r>
      <w:proofErr w:type="spellEnd"/>
      <w:r>
        <w:t>, присутствовать на онлайн конференции.</w:t>
      </w:r>
    </w:p>
    <w:p w:rsidR="00DA4B9F" w:rsidRDefault="00DA4B9F" w:rsidP="00DA4B9F">
      <w:pPr>
        <w:pStyle w:val="a3"/>
      </w:pPr>
      <w:r>
        <w:t xml:space="preserve">Это слово относится к разговорному стилю речи, и употребляется обычно подростками во время дистанционного обучения. </w:t>
      </w:r>
      <w:proofErr w:type="gramStart"/>
      <w:r>
        <w:t>Например</w:t>
      </w:r>
      <w:proofErr w:type="gramEnd"/>
      <w:r w:rsidRPr="00235D9E">
        <w:t>:</w:t>
      </w:r>
    </w:p>
    <w:p w:rsidR="001570E5" w:rsidRDefault="001570E5" w:rsidP="00DA4B9F">
      <w:pPr>
        <w:pStyle w:val="a3"/>
      </w:pPr>
      <w:r>
        <w:t xml:space="preserve">      У нас скоро урок в зуме.</w:t>
      </w:r>
    </w:p>
    <w:p w:rsidR="001570E5" w:rsidRDefault="001570E5" w:rsidP="00DA4B9F">
      <w:pPr>
        <w:pStyle w:val="a3"/>
      </w:pPr>
      <w:r>
        <w:t xml:space="preserve">      Я уже </w:t>
      </w:r>
      <w:proofErr w:type="spellStart"/>
      <w:r>
        <w:t>отзумилась</w:t>
      </w:r>
      <w:proofErr w:type="spellEnd"/>
      <w:r>
        <w:t>, теперь могу отдохнуть.</w:t>
      </w:r>
    </w:p>
    <w:p w:rsidR="001570E5" w:rsidRDefault="001570E5" w:rsidP="00DA4B9F">
      <w:pPr>
        <w:pStyle w:val="a3"/>
      </w:pPr>
      <w:r>
        <w:t xml:space="preserve">Это слово отражает дух 2020, так как во время дистанционного обучения приложение </w:t>
      </w:r>
      <w:r>
        <w:rPr>
          <w:lang w:val="en-US"/>
        </w:rPr>
        <w:t>Zoom</w:t>
      </w:r>
      <w:r w:rsidRPr="001570E5">
        <w:t xml:space="preserve"> </w:t>
      </w:r>
      <w:r>
        <w:t>пользовалось популярностью.</w:t>
      </w:r>
    </w:p>
    <w:p w:rsidR="001570E5" w:rsidRDefault="001570E5" w:rsidP="001570E5">
      <w:r>
        <w:t xml:space="preserve">Задание 3 </w:t>
      </w:r>
    </w:p>
    <w:p w:rsidR="001570E5" w:rsidRDefault="001570E5" w:rsidP="001570E5">
      <w:pPr>
        <w:pStyle w:val="a3"/>
        <w:numPr>
          <w:ilvl w:val="0"/>
          <w:numId w:val="6"/>
        </w:numPr>
      </w:pPr>
      <w:r>
        <w:t>Слезами горю не поможешь.</w:t>
      </w:r>
    </w:p>
    <w:p w:rsidR="001570E5" w:rsidRDefault="001570E5" w:rsidP="001570E5">
      <w:pPr>
        <w:pStyle w:val="a3"/>
      </w:pPr>
      <w:r>
        <w:t>Потерянное доверие не скоро найдешь.</w:t>
      </w:r>
    </w:p>
    <w:p w:rsidR="001570E5" w:rsidRDefault="001570E5" w:rsidP="001570E5">
      <w:pPr>
        <w:pStyle w:val="a3"/>
        <w:numPr>
          <w:ilvl w:val="0"/>
          <w:numId w:val="6"/>
        </w:numPr>
      </w:pPr>
      <w:r>
        <w:t>Цыплят по осени считают.</w:t>
      </w:r>
    </w:p>
    <w:p w:rsidR="001570E5" w:rsidRDefault="001570E5" w:rsidP="001570E5">
      <w:pPr>
        <w:pStyle w:val="a3"/>
      </w:pPr>
      <w:r>
        <w:t>Пустую ложку ко рту не подносят.</w:t>
      </w:r>
    </w:p>
    <w:p w:rsidR="001570E5" w:rsidRDefault="001570E5" w:rsidP="001570E5">
      <w:pPr>
        <w:pStyle w:val="a3"/>
        <w:numPr>
          <w:ilvl w:val="0"/>
          <w:numId w:val="6"/>
        </w:numPr>
      </w:pPr>
      <w:r>
        <w:t>Яблок на сосне не бывает.</w:t>
      </w:r>
    </w:p>
    <w:p w:rsidR="001570E5" w:rsidRDefault="001570E5" w:rsidP="001570E5">
      <w:pPr>
        <w:pStyle w:val="a3"/>
      </w:pPr>
      <w:r>
        <w:t>Писано черным по белому.</w:t>
      </w:r>
    </w:p>
    <w:p w:rsidR="001570E5" w:rsidRDefault="001570E5" w:rsidP="001570E5">
      <w:pPr>
        <w:pStyle w:val="a3"/>
        <w:numPr>
          <w:ilvl w:val="0"/>
          <w:numId w:val="6"/>
        </w:numPr>
      </w:pPr>
      <w:r>
        <w:t>Хоть тяжелая доля, да все своя воля.</w:t>
      </w:r>
    </w:p>
    <w:p w:rsidR="001570E5" w:rsidRDefault="001570E5" w:rsidP="001570E5">
      <w:pPr>
        <w:pStyle w:val="a3"/>
      </w:pPr>
      <w:r>
        <w:t>Бедность не порок.</w:t>
      </w:r>
    </w:p>
    <w:p w:rsidR="001570E5" w:rsidRDefault="001570E5" w:rsidP="001570E5">
      <w:pPr>
        <w:pStyle w:val="a3"/>
        <w:numPr>
          <w:ilvl w:val="0"/>
          <w:numId w:val="6"/>
        </w:numPr>
      </w:pPr>
      <w:r>
        <w:t>Февраль богат снегом, а апрель водою.</w:t>
      </w:r>
    </w:p>
    <w:p w:rsidR="001570E5" w:rsidRDefault="001570E5" w:rsidP="001570E5">
      <w:pPr>
        <w:pStyle w:val="a3"/>
      </w:pPr>
      <w:r>
        <w:t xml:space="preserve">Не место красит человека, а человек место. </w:t>
      </w:r>
    </w:p>
    <w:p w:rsidR="001570E5" w:rsidRDefault="001570E5" w:rsidP="001570E5">
      <w:pPr>
        <w:tabs>
          <w:tab w:val="left" w:pos="1884"/>
        </w:tabs>
      </w:pPr>
      <w:r>
        <w:t xml:space="preserve">Задание 4 </w:t>
      </w:r>
      <w:r>
        <w:tab/>
      </w:r>
    </w:p>
    <w:p w:rsidR="001570E5" w:rsidRDefault="001570E5" w:rsidP="001570E5">
      <w:pPr>
        <w:pStyle w:val="a3"/>
        <w:numPr>
          <w:ilvl w:val="0"/>
          <w:numId w:val="7"/>
        </w:numPr>
        <w:tabs>
          <w:tab w:val="left" w:pos="1884"/>
        </w:tabs>
      </w:pPr>
      <w:r>
        <w:t>Обстоятельство, выражено наречием.</w:t>
      </w:r>
    </w:p>
    <w:p w:rsidR="001570E5" w:rsidRDefault="001570E5" w:rsidP="001570E5">
      <w:pPr>
        <w:pStyle w:val="a3"/>
        <w:numPr>
          <w:ilvl w:val="0"/>
          <w:numId w:val="7"/>
        </w:numPr>
        <w:tabs>
          <w:tab w:val="left" w:pos="1884"/>
        </w:tabs>
      </w:pPr>
      <w:r>
        <w:t xml:space="preserve">Сказуемое, выражено </w:t>
      </w:r>
      <w:proofErr w:type="spellStart"/>
      <w:r>
        <w:t>предикативом</w:t>
      </w:r>
      <w:proofErr w:type="spellEnd"/>
      <w:r>
        <w:t>.</w:t>
      </w:r>
    </w:p>
    <w:p w:rsidR="001570E5" w:rsidRDefault="001570E5" w:rsidP="001570E5">
      <w:pPr>
        <w:pStyle w:val="a3"/>
        <w:numPr>
          <w:ilvl w:val="0"/>
          <w:numId w:val="7"/>
        </w:numPr>
        <w:tabs>
          <w:tab w:val="left" w:pos="1884"/>
        </w:tabs>
      </w:pPr>
      <w:r>
        <w:lastRenderedPageBreak/>
        <w:t>Вводное слово.</w:t>
      </w:r>
    </w:p>
    <w:p w:rsidR="001570E5" w:rsidRDefault="001570E5" w:rsidP="001570E5">
      <w:pPr>
        <w:pStyle w:val="a3"/>
        <w:numPr>
          <w:ilvl w:val="0"/>
          <w:numId w:val="7"/>
        </w:numPr>
        <w:tabs>
          <w:tab w:val="left" w:pos="1884"/>
        </w:tabs>
      </w:pPr>
      <w:r>
        <w:t>Сказуемое, выражено кратким прилагательным.</w:t>
      </w:r>
    </w:p>
    <w:p w:rsidR="001570E5" w:rsidRDefault="001570E5" w:rsidP="001570E5">
      <w:pPr>
        <w:pStyle w:val="a3"/>
        <w:numPr>
          <w:ilvl w:val="0"/>
          <w:numId w:val="7"/>
        </w:numPr>
        <w:tabs>
          <w:tab w:val="left" w:pos="1884"/>
        </w:tabs>
      </w:pPr>
      <w:r>
        <w:t xml:space="preserve">Сказуемое, выражено </w:t>
      </w:r>
      <w:proofErr w:type="spellStart"/>
      <w:r>
        <w:t>предикативом</w:t>
      </w:r>
      <w:proofErr w:type="spellEnd"/>
      <w:r>
        <w:t>.</w:t>
      </w:r>
    </w:p>
    <w:p w:rsidR="001570E5" w:rsidRDefault="001570E5" w:rsidP="001570E5">
      <w:pPr>
        <w:tabs>
          <w:tab w:val="left" w:pos="1884"/>
        </w:tabs>
      </w:pPr>
      <w:r>
        <w:t>Задание 5</w:t>
      </w:r>
    </w:p>
    <w:p w:rsidR="001570E5" w:rsidRDefault="001570E5" w:rsidP="001570E5">
      <w:pPr>
        <w:tabs>
          <w:tab w:val="left" w:pos="1884"/>
        </w:tabs>
      </w:pPr>
      <w:r>
        <w:t>Эпитеты</w:t>
      </w:r>
      <w:r w:rsidRPr="001570E5">
        <w:t>:</w:t>
      </w:r>
      <w:r>
        <w:t xml:space="preserve"> сказочный чертог, позолоте небывалой, обруч золотой, фатой подвенечной и прозрачной, погребенная земля, желтых кленах, золоченных рамах, след ян</w:t>
      </w:r>
      <w:r w:rsidR="008A51A0">
        <w:t>т</w:t>
      </w:r>
      <w:r>
        <w:t xml:space="preserve">арный, </w:t>
      </w:r>
      <w:r w:rsidR="008A51A0">
        <w:t>лист древесный, крутого спуска, вишневый клей, древний уголок, старых книг.</w:t>
      </w:r>
    </w:p>
    <w:p w:rsidR="008A51A0" w:rsidRDefault="008A51A0" w:rsidP="001570E5">
      <w:pPr>
        <w:tabs>
          <w:tab w:val="left" w:pos="1884"/>
        </w:tabs>
      </w:pPr>
      <w:r>
        <w:t>Метафоры</w:t>
      </w:r>
      <w:r w:rsidRPr="008A51A0">
        <w:t>:</w:t>
      </w:r>
      <w:r>
        <w:t xml:space="preserve"> </w:t>
      </w:r>
      <w:proofErr w:type="gramStart"/>
      <w:r>
        <w:t>чертог</w:t>
      </w:r>
      <w:proofErr w:type="gramEnd"/>
      <w:r>
        <w:t xml:space="preserve"> открытый для обзора, заглядевшихся в озера, залы вязов, липы обруч, под фатой, погребенная земля, оставляет след, древний уголок, сокровищ каталог.</w:t>
      </w:r>
    </w:p>
    <w:p w:rsidR="008A51A0" w:rsidRDefault="008A51A0" w:rsidP="001570E5">
      <w:pPr>
        <w:tabs>
          <w:tab w:val="left" w:pos="1884"/>
        </w:tabs>
      </w:pPr>
      <w:r>
        <w:t>Сравнения</w:t>
      </w:r>
      <w:r w:rsidRPr="008A51A0">
        <w:t>:</w:t>
      </w:r>
      <w:r>
        <w:t xml:space="preserve"> как на выставке картин, обруч как венец, словно в рамах.</w:t>
      </w:r>
    </w:p>
    <w:p w:rsidR="008A51A0" w:rsidRDefault="008A51A0" w:rsidP="001570E5">
      <w:pPr>
        <w:tabs>
          <w:tab w:val="left" w:pos="1884"/>
        </w:tabs>
      </w:pPr>
      <w:proofErr w:type="spellStart"/>
      <w:r>
        <w:t>Олицитворение</w:t>
      </w:r>
      <w:proofErr w:type="spellEnd"/>
      <w:r w:rsidRPr="008A51A0">
        <w:t>:</w:t>
      </w:r>
      <w:r>
        <w:t xml:space="preserve"> дорог заглядевшихся, лик березы, бушует лист, звучит эхо, перелистывает стужа.</w:t>
      </w:r>
    </w:p>
    <w:p w:rsidR="008A51A0" w:rsidRDefault="008A51A0" w:rsidP="001570E5">
      <w:pPr>
        <w:tabs>
          <w:tab w:val="left" w:pos="1884"/>
        </w:tabs>
      </w:pPr>
      <w:r>
        <w:t>Задание 6</w:t>
      </w:r>
    </w:p>
    <w:p w:rsidR="008A51A0" w:rsidRDefault="008A51A0" w:rsidP="001570E5">
      <w:pPr>
        <w:tabs>
          <w:tab w:val="left" w:pos="1884"/>
        </w:tabs>
      </w:pPr>
      <w:r>
        <w:t xml:space="preserve">Первый начал княжить в Киеве. </w:t>
      </w:r>
      <w:proofErr w:type="spellStart"/>
      <w:r>
        <w:t>Дирдь</w:t>
      </w:r>
      <w:proofErr w:type="spellEnd"/>
      <w:r>
        <w:t xml:space="preserve"> и Аскольд одно княжение. А по нею Олег. А по Олег Игорь. А по Игорь </w:t>
      </w:r>
      <w:proofErr w:type="spellStart"/>
      <w:r>
        <w:t>Стосла</w:t>
      </w:r>
      <w:proofErr w:type="spellEnd"/>
      <w:r>
        <w:t xml:space="preserve">. А по Святослав Ярополк. А по Ярополк </w:t>
      </w:r>
      <w:proofErr w:type="spellStart"/>
      <w:r>
        <w:t>Володимер</w:t>
      </w:r>
      <w:proofErr w:type="spellEnd"/>
      <w:r>
        <w:t>, уже</w:t>
      </w:r>
      <w:r w:rsidR="00235D9E">
        <w:t xml:space="preserve"> княжил в Киеве, уже </w:t>
      </w:r>
      <w:proofErr w:type="spellStart"/>
      <w:r w:rsidR="00235D9E">
        <w:t>просвятил</w:t>
      </w:r>
      <w:proofErr w:type="spellEnd"/>
      <w:r w:rsidR="00235D9E">
        <w:t xml:space="preserve"> землю Русскую семи крещением.</w:t>
      </w:r>
    </w:p>
    <w:p w:rsidR="00235D9E" w:rsidRDefault="00235D9E" w:rsidP="001570E5">
      <w:pPr>
        <w:tabs>
          <w:tab w:val="left" w:pos="1884"/>
        </w:tabs>
      </w:pPr>
      <w:r>
        <w:t>Задание 7</w:t>
      </w:r>
    </w:p>
    <w:p w:rsidR="00235D9E" w:rsidRDefault="00235D9E" w:rsidP="00235D9E">
      <w:pPr>
        <w:pStyle w:val="a3"/>
        <w:numPr>
          <w:ilvl w:val="0"/>
          <w:numId w:val="8"/>
        </w:numPr>
        <w:tabs>
          <w:tab w:val="left" w:pos="1884"/>
        </w:tabs>
      </w:pPr>
      <w:r>
        <w:t>Князь-</w:t>
      </w:r>
      <w:proofErr w:type="spellStart"/>
      <w:r>
        <w:t>княжити</w:t>
      </w:r>
      <w:proofErr w:type="spellEnd"/>
      <w:r>
        <w:t>. Сейчас звучит как княжить.</w:t>
      </w:r>
    </w:p>
    <w:p w:rsidR="00235D9E" w:rsidRDefault="00235D9E" w:rsidP="00235D9E">
      <w:pPr>
        <w:pStyle w:val="a3"/>
        <w:tabs>
          <w:tab w:val="left" w:pos="1884"/>
        </w:tabs>
      </w:pPr>
      <w:r>
        <w:t>Крест-крещение</w:t>
      </w:r>
    </w:p>
    <w:p w:rsidR="00235D9E" w:rsidRDefault="00235D9E" w:rsidP="00235D9E">
      <w:pPr>
        <w:pStyle w:val="a3"/>
        <w:numPr>
          <w:ilvl w:val="0"/>
          <w:numId w:val="8"/>
        </w:numPr>
        <w:tabs>
          <w:tab w:val="left" w:pos="1884"/>
        </w:tabs>
      </w:pPr>
      <w:r>
        <w:t xml:space="preserve">Слова с </w:t>
      </w:r>
      <w:proofErr w:type="gramStart"/>
      <w:r>
        <w:t xml:space="preserve">титлом </w:t>
      </w:r>
      <w:r>
        <w:rPr>
          <w:lang w:val="en-US"/>
        </w:rPr>
        <w:t>:</w:t>
      </w:r>
      <w:proofErr w:type="gramEnd"/>
      <w:r>
        <w:t xml:space="preserve"> </w:t>
      </w:r>
      <w:proofErr w:type="spellStart"/>
      <w:r>
        <w:t>Стостла</w:t>
      </w:r>
      <w:proofErr w:type="spellEnd"/>
      <w:r>
        <w:t xml:space="preserve">, </w:t>
      </w:r>
      <w:proofErr w:type="spellStart"/>
      <w:r>
        <w:t>Стымъ</w:t>
      </w:r>
      <w:proofErr w:type="spellEnd"/>
    </w:p>
    <w:p w:rsidR="00235D9E" w:rsidRDefault="00235D9E" w:rsidP="00235D9E">
      <w:pPr>
        <w:pStyle w:val="a3"/>
        <w:tabs>
          <w:tab w:val="left" w:pos="1884"/>
        </w:tabs>
      </w:pPr>
      <w:r>
        <w:t xml:space="preserve">Титло – диакритический знак в виде волнистой или </w:t>
      </w:r>
      <w:proofErr w:type="spellStart"/>
      <w:r>
        <w:t>зигзаобразной</w:t>
      </w:r>
      <w:proofErr w:type="spellEnd"/>
      <w:r>
        <w:t xml:space="preserve"> линии, использующийся в греческой, латинской и кириллической графике для сокращения слов и обозначения числовых значений, в настоящее время сохраняется только в </w:t>
      </w:r>
      <w:proofErr w:type="spellStart"/>
      <w:r>
        <w:t>церкославянском</w:t>
      </w:r>
      <w:proofErr w:type="spellEnd"/>
      <w:r>
        <w:t xml:space="preserve"> языке.</w:t>
      </w:r>
    </w:p>
    <w:p w:rsidR="00235D9E" w:rsidRDefault="00235D9E" w:rsidP="00235D9E">
      <w:pPr>
        <w:pStyle w:val="a3"/>
        <w:numPr>
          <w:ilvl w:val="0"/>
          <w:numId w:val="8"/>
        </w:numPr>
        <w:tabs>
          <w:tab w:val="left" w:pos="1884"/>
        </w:tabs>
      </w:pPr>
      <w:r>
        <w:rPr>
          <w:lang w:val="en-US"/>
        </w:rPr>
        <w:t>W</w:t>
      </w:r>
      <w:proofErr w:type="spellStart"/>
      <w:r>
        <w:t>легъ</w:t>
      </w:r>
      <w:proofErr w:type="spellEnd"/>
      <w:r>
        <w:t xml:space="preserve">, </w:t>
      </w:r>
      <w:r>
        <w:rPr>
          <w:lang w:val="en-US"/>
        </w:rPr>
        <w:t>W</w:t>
      </w:r>
      <w:proofErr w:type="spellStart"/>
      <w:r>
        <w:t>льзъ</w:t>
      </w:r>
      <w:proofErr w:type="spellEnd"/>
      <w:r>
        <w:t xml:space="preserve">, </w:t>
      </w:r>
      <w:proofErr w:type="spellStart"/>
      <w:r>
        <w:t>кнажи</w:t>
      </w:r>
      <w:proofErr w:type="spellEnd"/>
    </w:p>
    <w:p w:rsidR="00235D9E" w:rsidRDefault="00235D9E" w:rsidP="00235D9E">
      <w:pPr>
        <w:tabs>
          <w:tab w:val="left" w:pos="1884"/>
        </w:tabs>
        <w:ind w:left="360"/>
      </w:pPr>
      <w:r>
        <w:t>Задание 8</w:t>
      </w:r>
    </w:p>
    <w:p w:rsidR="00235D9E" w:rsidRDefault="00235D9E" w:rsidP="00235D9E">
      <w:pPr>
        <w:pStyle w:val="a3"/>
        <w:numPr>
          <w:ilvl w:val="0"/>
          <w:numId w:val="9"/>
        </w:numPr>
        <w:tabs>
          <w:tab w:val="left" w:pos="1884"/>
        </w:tabs>
      </w:pPr>
      <w:r>
        <w:t xml:space="preserve">В тексте предлог </w:t>
      </w:r>
      <w:proofErr w:type="gramStart"/>
      <w:r>
        <w:t>По</w:t>
      </w:r>
      <w:proofErr w:type="gramEnd"/>
      <w:r>
        <w:t xml:space="preserve"> употребляется с винительным падежом. В современном русском языке предлог по употребляется с разными падежами.</w:t>
      </w:r>
    </w:p>
    <w:p w:rsidR="00235D9E" w:rsidRDefault="00235D9E" w:rsidP="00235D9E">
      <w:pPr>
        <w:pStyle w:val="a3"/>
        <w:numPr>
          <w:ilvl w:val="0"/>
          <w:numId w:val="9"/>
        </w:numPr>
        <w:tabs>
          <w:tab w:val="left" w:pos="1884"/>
        </w:tabs>
      </w:pPr>
      <w:proofErr w:type="spellStart"/>
      <w:r>
        <w:t>Первъе</w:t>
      </w:r>
      <w:proofErr w:type="spellEnd"/>
      <w:r>
        <w:t xml:space="preserve"> – прилагательное</w:t>
      </w:r>
    </w:p>
    <w:p w:rsidR="00235D9E" w:rsidRDefault="00235D9E" w:rsidP="00235D9E">
      <w:pPr>
        <w:pStyle w:val="a3"/>
        <w:numPr>
          <w:ilvl w:val="0"/>
          <w:numId w:val="9"/>
        </w:numPr>
        <w:tabs>
          <w:tab w:val="left" w:pos="1884"/>
        </w:tabs>
      </w:pPr>
      <w:r>
        <w:t>Иже – наречие</w:t>
      </w:r>
    </w:p>
    <w:p w:rsidR="00235D9E" w:rsidRPr="008A51A0" w:rsidRDefault="00235D9E" w:rsidP="00235D9E">
      <w:pPr>
        <w:pStyle w:val="a3"/>
        <w:numPr>
          <w:ilvl w:val="0"/>
          <w:numId w:val="9"/>
        </w:numPr>
        <w:tabs>
          <w:tab w:val="left" w:pos="1884"/>
        </w:tabs>
      </w:pPr>
      <w:proofErr w:type="spellStart"/>
      <w:r>
        <w:t>Кнажи</w:t>
      </w:r>
      <w:proofErr w:type="spellEnd"/>
      <w:r>
        <w:t xml:space="preserve"> – глагол.</w:t>
      </w:r>
      <w:bookmarkStart w:id="0" w:name="_GoBack"/>
      <w:bookmarkEnd w:id="0"/>
    </w:p>
    <w:sectPr w:rsidR="00235D9E" w:rsidRPr="008A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F3F69"/>
    <w:multiLevelType w:val="hybridMultilevel"/>
    <w:tmpl w:val="1FB2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442F"/>
    <w:multiLevelType w:val="hybridMultilevel"/>
    <w:tmpl w:val="15FCD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D5A62"/>
    <w:multiLevelType w:val="hybridMultilevel"/>
    <w:tmpl w:val="9BA2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E6849"/>
    <w:multiLevelType w:val="hybridMultilevel"/>
    <w:tmpl w:val="1CB80A66"/>
    <w:lvl w:ilvl="0" w:tplc="A028D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601A71"/>
    <w:multiLevelType w:val="hybridMultilevel"/>
    <w:tmpl w:val="80F85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06510"/>
    <w:multiLevelType w:val="hybridMultilevel"/>
    <w:tmpl w:val="74600A72"/>
    <w:lvl w:ilvl="0" w:tplc="48067B08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6A46DC"/>
    <w:multiLevelType w:val="hybridMultilevel"/>
    <w:tmpl w:val="F9BC3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A52AF"/>
    <w:multiLevelType w:val="hybridMultilevel"/>
    <w:tmpl w:val="E760D094"/>
    <w:lvl w:ilvl="0" w:tplc="3E4681E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B22AB"/>
    <w:multiLevelType w:val="hybridMultilevel"/>
    <w:tmpl w:val="8EFC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31"/>
    <w:rsid w:val="000E5A31"/>
    <w:rsid w:val="001570E5"/>
    <w:rsid w:val="00235D9E"/>
    <w:rsid w:val="00784FD1"/>
    <w:rsid w:val="008A51A0"/>
    <w:rsid w:val="00DA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0DC4D-CD6B-44FE-827A-E46AB474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2</cp:revision>
  <dcterms:created xsi:type="dcterms:W3CDTF">2021-02-07T07:43:00Z</dcterms:created>
  <dcterms:modified xsi:type="dcterms:W3CDTF">2021-02-07T07:43:00Z</dcterms:modified>
</cp:coreProperties>
</file>